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72" w:rsidRDefault="003B784C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Adriana Kamienik</w:t>
      </w:r>
    </w:p>
    <w:p w:rsidR="003B784C" w:rsidRPr="003B784C" w:rsidRDefault="003B784C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Raport z uczestnictwa w warsztatch Europejskiego Centrum Języków Nowożytnych w Graz</w:t>
      </w:r>
      <w:bookmarkStart w:id="0" w:name="_GoBack"/>
      <w:bookmarkEnd w:id="0"/>
      <w:r>
        <w:rPr>
          <w:b/>
          <w:sz w:val="22"/>
          <w:szCs w:val="22"/>
        </w:rPr>
        <w:t xml:space="preserve">: 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 w:rsidRPr="003B784C">
        <w:rPr>
          <w:i/>
          <w:sz w:val="22"/>
          <w:szCs w:val="22"/>
        </w:rPr>
        <w:t>Building Blocks for Planning Language-Sensitive Teaching and Learning</w:t>
      </w:r>
      <w:r w:rsidR="003B784C">
        <w:rPr>
          <w:i/>
          <w:sz w:val="22"/>
          <w:szCs w:val="22"/>
        </w:rPr>
        <w:t xml:space="preserve"> – 14-15 luty 2023 r.</w:t>
      </w:r>
      <w:r>
        <w:rPr>
          <w:sz w:val="22"/>
          <w:szCs w:val="22"/>
        </w:rPr>
        <w:t xml:space="preserve">  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lutym 2023 ECML -  European Centre for Modern Languages, było organizatorem kolejnego wartościowego przedsięwzięcia w Graz w Austrii, czyli serii warsztatów, którym przyświecał wyjątkowy cel mogący wpłynąć na jakość edukacji w Europie. Uczestniczyli w nim przedstawiciele prawie wszystkich krajów europejskich, nie tylko krajów członkowskich Unii Europejskiej.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Tak jak sugeruje tytuł warsztatów “Language sensitive teaching and learning” główny ciężar dyskusji i ćwiczeń, z którymi uczestnicy mieli za zadanie się zmierzyć dotyczył edukacji wrażliwej na język, szczególnie w kontekście kształcenia przyszłych nauczycieli różnych przedmiotów, nie tylko języków obcych, ale również nauczycieli aktywnych zawodowo. 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Edukacja wrażliwa na język to podejście do nauczania i wspierania procesu uczenia się jakiegokolwiek przedmiotu, które wymaga od nauczycieli bycia świadomymi i wzięcia pod uwagę poniższych aspektów: języki, którymi posługuje się uczeń w szkole i poza nią; potrzeby ucznia dotyczące rozwijania się językowo tak, aby mógł/ła sprostać wymaganiom językowym związanym z nauką wszystkich przedmiotów z programu nauczania; stopień w jakim język służy jako narzędzie oraz jak nauka danego przedmiotu jest związana z nauką specjalistycznego języka używanego w tym przedmiocie szkolnym.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Podczas warsztatów szukaliśmy odpowiedzi na pytania takie jak: Czy edukacja wrażliwa na język jest podejściem koniecznym w danym/ każdym kontekście edukacyjnym/ obszarze kulturowym? W jakim stopniu wszyscy nauczyciele powinni być zobligowani do stosowania tego podejścia? Dlaczego edukacja wrażliwa na język jest tak istotna w zmieniających się społeczeństwach europejskich?</w:t>
      </w:r>
    </w:p>
    <w:p w:rsidR="00ED5372" w:rsidRDefault="00ED5372" w:rsidP="00ED53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Najważniejszym celem warsztatów było stworzenie podwalin do napisania programów nauczania uwzględniających edukację wrażliwą na język, które będą mogły zostać wdrożone w procesie kształcenia przyszłych nauczycieli różnych przedmiotów, jak również w procesie dokształcania nauczycieli aktywnych zawodowo.</w:t>
      </w:r>
    </w:p>
    <w:p w:rsidR="00662ED6" w:rsidRDefault="00ED5372" w:rsidP="00ED5372">
      <w:r>
        <w:rPr>
          <w:sz w:val="22"/>
          <w:szCs w:val="22"/>
        </w:rPr>
        <w:t>Pierwsze wyniki prac ekspertów ECML będą dostępne wkrótce na stronie instytucji, więc zachęcamy wszystkich autorów programów nauczania, nauczycieli akademickich oraz nauczycieli szkół podstawowych i ponadpodstawowych do zapoznania się z publikacjami dotyczącymi tematu edukacji wrażliwej na język.</w:t>
      </w:r>
    </w:p>
    <w:sectPr w:rsidR="00662E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99" w:rsidRDefault="00E85C99" w:rsidP="003B784C">
      <w:r>
        <w:separator/>
      </w:r>
    </w:p>
  </w:endnote>
  <w:endnote w:type="continuationSeparator" w:id="0">
    <w:p w:rsidR="00E85C99" w:rsidRDefault="00E85C99" w:rsidP="003B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99" w:rsidRDefault="00E85C99" w:rsidP="003B784C">
      <w:r>
        <w:separator/>
      </w:r>
    </w:p>
  </w:footnote>
  <w:footnote w:type="continuationSeparator" w:id="0">
    <w:p w:rsidR="00E85C99" w:rsidRDefault="00E85C99" w:rsidP="003B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84C" w:rsidRDefault="003B784C" w:rsidP="003B784C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080"/>
      <w:rPr>
        <w:sz w:val="22"/>
        <w:szCs w:val="22"/>
      </w:rPr>
    </w:pPr>
    <w:r>
      <w:rPr>
        <w:noProof/>
        <w:color w:val="000000"/>
        <w:sz w:val="22"/>
        <w:szCs w:val="22"/>
        <w:lang w:val="pl-PL"/>
      </w:rPr>
      <w:drawing>
        <wp:inline distT="0" distB="0" distL="114300" distR="114300" wp14:anchorId="674A3A42" wp14:editId="25A9E9BE">
          <wp:extent cx="1870075" cy="631190"/>
          <wp:effectExtent l="0" t="0" r="0" b="0"/>
          <wp:docPr id="1068" name="image1.png" descr="M:\PR-Material @CF @CS\Logos\Logo-ECML-COE\png\logo-ECML-COE-2014-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:\PR-Material @CF @CS\Logos\Logo-ECML-COE\png\logo-ECML-COE-2014-Colo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007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784C" w:rsidRDefault="003B78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72"/>
    <w:rsid w:val="003B784C"/>
    <w:rsid w:val="00662ED6"/>
    <w:rsid w:val="00E85C99"/>
    <w:rsid w:val="00E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FEE1"/>
  <w15:chartTrackingRefBased/>
  <w15:docId w15:val="{680DCF93-32D5-436F-B22D-A1555C0F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D5372"/>
    <w:pPr>
      <w:spacing w:after="0" w:line="240" w:lineRule="auto"/>
    </w:pPr>
    <w:rPr>
      <w:rFonts w:ascii="Calibri" w:eastAsia="Calibri" w:hAnsi="Calibri" w:cs="Calibri"/>
      <w:sz w:val="20"/>
      <w:szCs w:val="20"/>
      <w:lang w:val="fr-CH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84C"/>
    <w:rPr>
      <w:rFonts w:ascii="Calibri" w:eastAsia="Calibri" w:hAnsi="Calibri" w:cs="Calibri"/>
      <w:sz w:val="20"/>
      <w:szCs w:val="20"/>
      <w:lang w:val="fr-CH" w:eastAsia="pl-PL"/>
    </w:rPr>
  </w:style>
  <w:style w:type="paragraph" w:styleId="Stopka">
    <w:name w:val="footer"/>
    <w:basedOn w:val="Normalny"/>
    <w:link w:val="StopkaZnak"/>
    <w:uiPriority w:val="99"/>
    <w:unhideWhenUsed/>
    <w:rsid w:val="003B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84C"/>
    <w:rPr>
      <w:rFonts w:ascii="Calibri" w:eastAsia="Calibri" w:hAnsi="Calibri" w:cs="Calibri"/>
      <w:sz w:val="20"/>
      <w:szCs w:val="20"/>
      <w:lang w:val="fr-CH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Elżbieta</dc:creator>
  <cp:keywords/>
  <dc:description/>
  <cp:lastModifiedBy>Witkowska Elżbieta</cp:lastModifiedBy>
  <cp:revision>2</cp:revision>
  <dcterms:created xsi:type="dcterms:W3CDTF">2023-06-23T12:31:00Z</dcterms:created>
  <dcterms:modified xsi:type="dcterms:W3CDTF">2023-06-23T12:31:00Z</dcterms:modified>
</cp:coreProperties>
</file>