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94" w:rsidRPr="00535DB3" w:rsidRDefault="00946D94" w:rsidP="00946D94">
      <w:pPr>
        <w:spacing w:after="0"/>
        <w:jc w:val="right"/>
        <w:rPr>
          <w:rFonts w:eastAsia="Times New Roman" w:cs="Times New Roman"/>
          <w:i/>
          <w:sz w:val="20"/>
          <w:szCs w:val="20"/>
          <w:lang w:val="pl-PL" w:eastAsia="pl-PL"/>
        </w:rPr>
      </w:pPr>
      <w:r w:rsidRPr="00535DB3">
        <w:rPr>
          <w:rFonts w:eastAsia="Times New Roman" w:cs="Times New Roman"/>
          <w:i/>
          <w:sz w:val="20"/>
          <w:szCs w:val="20"/>
          <w:lang w:val="pl-PL" w:eastAsia="pl-PL"/>
        </w:rPr>
        <w:t xml:space="preserve">Załącznik nr </w:t>
      </w:r>
      <w:r>
        <w:rPr>
          <w:rFonts w:eastAsia="Times New Roman" w:cs="Times New Roman"/>
          <w:i/>
          <w:sz w:val="20"/>
          <w:szCs w:val="20"/>
          <w:lang w:val="pl-PL" w:eastAsia="pl-PL"/>
        </w:rPr>
        <w:t>1</w:t>
      </w:r>
      <w:r w:rsidRPr="00535DB3">
        <w:rPr>
          <w:rFonts w:eastAsia="Times New Roman" w:cs="Times New Roman"/>
          <w:i/>
          <w:sz w:val="20"/>
          <w:szCs w:val="20"/>
          <w:lang w:val="pl-PL" w:eastAsia="pl-PL"/>
        </w:rPr>
        <w:t>a</w:t>
      </w:r>
      <w:r>
        <w:rPr>
          <w:rFonts w:eastAsia="Times New Roman" w:cs="Times New Roman"/>
          <w:i/>
          <w:sz w:val="20"/>
          <w:szCs w:val="20"/>
          <w:lang w:val="pl-PL" w:eastAsia="pl-PL"/>
        </w:rPr>
        <w:t xml:space="preserve"> do Regulaminu K</w:t>
      </w:r>
      <w:r w:rsidRPr="00535DB3">
        <w:rPr>
          <w:rFonts w:eastAsia="Times New Roman" w:cs="Times New Roman"/>
          <w:i/>
          <w:sz w:val="20"/>
          <w:szCs w:val="20"/>
          <w:lang w:val="pl-PL" w:eastAsia="pl-PL"/>
        </w:rPr>
        <w:t>onkursu</w:t>
      </w:r>
    </w:p>
    <w:p w:rsidR="00946D94" w:rsidRDefault="00946D94" w:rsidP="00946D94">
      <w:pPr>
        <w:spacing w:after="120" w:line="280" w:lineRule="atLeast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:rsidR="00946D94" w:rsidRPr="00946D94" w:rsidRDefault="00946D94" w:rsidP="00946D94">
      <w:pPr>
        <w:spacing w:after="120" w:line="280" w:lineRule="atLeast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  <w:r w:rsidRPr="00946D94">
        <w:rPr>
          <w:rFonts w:ascii="Arial" w:eastAsia="Calibri" w:hAnsi="Arial" w:cs="Arial"/>
          <w:b/>
          <w:sz w:val="20"/>
          <w:szCs w:val="20"/>
          <w:lang w:val="pl-PL"/>
        </w:rPr>
        <w:t>Wykaz obszarów przedmiotowych i przedmiotów, liczby nagrodzonych Prac Konkursowych oraz wymaganej liczby scenariuszy zajęć/lekcji</w:t>
      </w:r>
    </w:p>
    <w:p w:rsidR="00946D94" w:rsidRPr="00946D94" w:rsidRDefault="00946D94" w:rsidP="00946D94">
      <w:pPr>
        <w:spacing w:after="120" w:line="280" w:lineRule="atLeast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tbl>
      <w:tblPr>
        <w:tblW w:w="77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580"/>
        <w:gridCol w:w="1578"/>
        <w:gridCol w:w="1252"/>
        <w:gridCol w:w="1529"/>
      </w:tblGrid>
      <w:tr w:rsidR="00946D94" w:rsidRPr="00A474A1" w:rsidTr="002E2A5D">
        <w:trPr>
          <w:trHeight w:val="1392"/>
        </w:trPr>
        <w:tc>
          <w:tcPr>
            <w:tcW w:w="1127" w:type="dxa"/>
            <w:shd w:val="clear" w:color="auto" w:fill="auto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ETAP EDUKACYJNY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OBSZAR PRZEDMIOTOWY/PRZEDMIOT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946D94" w:rsidRPr="00A474A1" w:rsidRDefault="006D5528" w:rsidP="003C1B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LICZBA NAGRODZONYCH PRAC</w:t>
            </w:r>
            <w:bookmarkStart w:id="0" w:name="_GoBack"/>
            <w:bookmarkEnd w:id="0"/>
            <w:r w:rsidR="00946D94"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 xml:space="preserve"> KONKURSOWYCH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LICZBA GODZIN - PODSTAWA DO WYLICZENIA LICZBY SCENARIUSZY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  <w:t xml:space="preserve">LICZBA WYMAGANYCH SCENARIUSZY </w:t>
            </w:r>
          </w:p>
        </w:tc>
      </w:tr>
      <w:tr w:rsidR="00946D94" w:rsidRPr="00A474A1" w:rsidTr="002E2A5D">
        <w:trPr>
          <w:trHeight w:val="1008"/>
        </w:trPr>
        <w:tc>
          <w:tcPr>
            <w:tcW w:w="3598" w:type="dxa"/>
            <w:gridSpan w:val="2"/>
            <w:shd w:val="clear" w:color="000000" w:fill="D9D9D9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 xml:space="preserve">wychowanie przedszkolne                        </w:t>
            </w:r>
          </w:p>
        </w:tc>
        <w:tc>
          <w:tcPr>
            <w:tcW w:w="1501" w:type="dxa"/>
            <w:shd w:val="clear" w:color="000000" w:fill="D9D9D9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D9D9D9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1120</w:t>
            </w:r>
          </w:p>
        </w:tc>
        <w:tc>
          <w:tcPr>
            <w:tcW w:w="1463" w:type="dxa"/>
            <w:shd w:val="clear" w:color="000000" w:fill="D9D9D9"/>
            <w:noWrap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  <w:t>112</w:t>
            </w:r>
          </w:p>
        </w:tc>
      </w:tr>
      <w:tr w:rsidR="00946D94" w:rsidRPr="00A474A1" w:rsidTr="002E2A5D">
        <w:trPr>
          <w:trHeight w:val="492"/>
        </w:trPr>
        <w:tc>
          <w:tcPr>
            <w:tcW w:w="1127" w:type="dxa"/>
            <w:vMerge w:val="restart"/>
            <w:shd w:val="clear" w:color="000000" w:fill="BFBFBF"/>
            <w:textDirection w:val="btLr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edukacja wczesnoszkolna</w:t>
            </w:r>
          </w:p>
        </w:tc>
        <w:tc>
          <w:tcPr>
            <w:tcW w:w="247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edukacja wczesnoszkolna</w:t>
            </w:r>
          </w:p>
        </w:tc>
        <w:tc>
          <w:tcPr>
            <w:tcW w:w="150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1920</w:t>
            </w:r>
          </w:p>
        </w:tc>
        <w:tc>
          <w:tcPr>
            <w:tcW w:w="1463" w:type="dxa"/>
            <w:shd w:val="clear" w:color="000000" w:fill="BFBFBF"/>
            <w:noWrap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  <w:t>192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 xml:space="preserve">język angielski </w:t>
            </w:r>
          </w:p>
        </w:tc>
        <w:tc>
          <w:tcPr>
            <w:tcW w:w="150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192</w:t>
            </w:r>
          </w:p>
        </w:tc>
        <w:tc>
          <w:tcPr>
            <w:tcW w:w="1463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francuski</w:t>
            </w:r>
          </w:p>
        </w:tc>
        <w:tc>
          <w:tcPr>
            <w:tcW w:w="150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192</w:t>
            </w:r>
          </w:p>
        </w:tc>
        <w:tc>
          <w:tcPr>
            <w:tcW w:w="1463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niemiecki</w:t>
            </w:r>
          </w:p>
        </w:tc>
        <w:tc>
          <w:tcPr>
            <w:tcW w:w="150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192</w:t>
            </w:r>
          </w:p>
        </w:tc>
        <w:tc>
          <w:tcPr>
            <w:tcW w:w="1463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hiszpański</w:t>
            </w:r>
          </w:p>
        </w:tc>
        <w:tc>
          <w:tcPr>
            <w:tcW w:w="150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192</w:t>
            </w:r>
          </w:p>
        </w:tc>
        <w:tc>
          <w:tcPr>
            <w:tcW w:w="1463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włoski</w:t>
            </w:r>
          </w:p>
        </w:tc>
        <w:tc>
          <w:tcPr>
            <w:tcW w:w="150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192</w:t>
            </w:r>
          </w:p>
        </w:tc>
        <w:tc>
          <w:tcPr>
            <w:tcW w:w="1463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rosyjski</w:t>
            </w:r>
          </w:p>
        </w:tc>
        <w:tc>
          <w:tcPr>
            <w:tcW w:w="1501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192</w:t>
            </w:r>
          </w:p>
        </w:tc>
        <w:tc>
          <w:tcPr>
            <w:tcW w:w="1463" w:type="dxa"/>
            <w:shd w:val="clear" w:color="000000" w:fill="BFBFBF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 w:val="restart"/>
            <w:shd w:val="clear" w:color="000000" w:fill="F2F2F2"/>
            <w:textDirection w:val="btLr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szkoła podstawowa</w:t>
            </w: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angielski I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480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48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francuski I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480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48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niemiecki I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480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48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hiszpański I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480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48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włoski I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480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48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rosyjski I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480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48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angielski II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128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13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francuski II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128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13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niemiecki II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128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13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hiszpański II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128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13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włoski II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128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13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rosyjski II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128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13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język polski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800</w:t>
            </w:r>
          </w:p>
        </w:tc>
        <w:tc>
          <w:tcPr>
            <w:tcW w:w="1463" w:type="dxa"/>
            <w:shd w:val="clear" w:color="000000" w:fill="F2F2F2"/>
            <w:noWrap/>
            <w:vAlign w:val="bottom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  <w:t>80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historia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288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29</w:t>
            </w:r>
          </w:p>
        </w:tc>
      </w:tr>
      <w:tr w:rsidR="00946D94" w:rsidRPr="00A474A1" w:rsidTr="002E2A5D">
        <w:trPr>
          <w:trHeight w:val="492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wiedza o społeczeństwie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64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muzyka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128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plastyka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128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19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przyroda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64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geografia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160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16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biologia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160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16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chemia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128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13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fizyka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128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13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matematyka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640</w:t>
            </w:r>
          </w:p>
        </w:tc>
        <w:tc>
          <w:tcPr>
            <w:tcW w:w="1463" w:type="dxa"/>
            <w:shd w:val="clear" w:color="000000" w:fill="F2F2F2"/>
            <w:noWrap/>
            <w:vAlign w:val="bottom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  <w:t>64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informatyka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160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16</w:t>
            </w:r>
          </w:p>
        </w:tc>
      </w:tr>
      <w:tr w:rsidR="00946D94" w:rsidRPr="00A474A1" w:rsidTr="002E2A5D">
        <w:trPr>
          <w:trHeight w:val="300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technika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96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946D94" w:rsidRPr="00A474A1" w:rsidTr="002E2A5D">
        <w:trPr>
          <w:trHeight w:val="492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wychowanie fizyczne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640</w:t>
            </w:r>
          </w:p>
        </w:tc>
        <w:tc>
          <w:tcPr>
            <w:tcW w:w="1463" w:type="dxa"/>
            <w:shd w:val="clear" w:color="000000" w:fill="F2F2F2"/>
            <w:noWrap/>
            <w:vAlign w:val="bottom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  <w:t>64</w:t>
            </w:r>
          </w:p>
        </w:tc>
      </w:tr>
      <w:tr w:rsidR="00946D94" w:rsidRPr="00A474A1" w:rsidTr="002E2A5D">
        <w:trPr>
          <w:trHeight w:val="492"/>
        </w:trPr>
        <w:tc>
          <w:tcPr>
            <w:tcW w:w="1127" w:type="dxa"/>
            <w:vMerge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7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/>
              </w:rPr>
              <w:t>edukacja dla bezpieczeństwa</w:t>
            </w:r>
          </w:p>
        </w:tc>
        <w:tc>
          <w:tcPr>
            <w:tcW w:w="1501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18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32</w:t>
            </w:r>
          </w:p>
        </w:tc>
        <w:tc>
          <w:tcPr>
            <w:tcW w:w="1463" w:type="dxa"/>
            <w:shd w:val="clear" w:color="000000" w:fill="F2F2F2"/>
            <w:vAlign w:val="center"/>
            <w:hideMark/>
          </w:tcPr>
          <w:p w:rsidR="00946D94" w:rsidRPr="00A474A1" w:rsidRDefault="00946D94" w:rsidP="003C1B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</w:tbl>
    <w:p w:rsidR="007E3931" w:rsidRDefault="007E3931"/>
    <w:p w:rsidR="00946D94" w:rsidRDefault="00946D94"/>
    <w:tbl>
      <w:tblPr>
        <w:tblW w:w="7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2471"/>
        <w:gridCol w:w="1501"/>
        <w:gridCol w:w="1218"/>
        <w:gridCol w:w="1463"/>
      </w:tblGrid>
      <w:tr w:rsidR="00946D94" w:rsidRPr="00A474A1" w:rsidTr="00946D94">
        <w:trPr>
          <w:trHeight w:val="288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pl-PL" w:eastAsia="pl-PL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D94" w:rsidRPr="00A474A1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  <w:r w:rsidRPr="00A474A1"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946D94" w:rsidRPr="00A474A1" w:rsidTr="003C1B92">
        <w:trPr>
          <w:trHeight w:val="3300"/>
        </w:trPr>
        <w:tc>
          <w:tcPr>
            <w:tcW w:w="7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6D94" w:rsidRDefault="00946D94" w:rsidP="003C1B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</w:p>
          <w:p w:rsidR="00946D94" w:rsidRPr="00946D94" w:rsidRDefault="00946D94" w:rsidP="0094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pl-PL" w:eastAsia="pl-PL"/>
              </w:rPr>
            </w:pPr>
            <w:r w:rsidRPr="00946D94">
              <w:rPr>
                <w:rFonts w:ascii="Calibri" w:eastAsia="Times New Roman" w:hAnsi="Calibri" w:cs="Times New Roman"/>
                <w:b/>
                <w:color w:val="000000"/>
                <w:sz w:val="22"/>
                <w:lang w:val="pl-PL" w:eastAsia="pl-PL"/>
              </w:rPr>
              <w:t>UWAGA:</w:t>
            </w:r>
          </w:p>
          <w:p w:rsidR="00946D94" w:rsidRDefault="00946D94" w:rsidP="00946D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  <w:r w:rsidRPr="00946D94"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  <w:t xml:space="preserve">Wymagana liczba scenariuszy stanowi 10% ogólnej liczby godzin danego przedmiotu określnej w ramowych planach nauczania w całym cyklu kształcenia. Dla przedmiotów z liczbą godzin poniżej 50 wymagana liczba stanowi 15% ogólnej liczby godzin danego przedmiotu. </w:t>
            </w:r>
          </w:p>
          <w:p w:rsidR="00946D94" w:rsidRDefault="00946D94" w:rsidP="00946D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  <w:r w:rsidRPr="00946D94"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  <w:t>Dla wychowania przedszkolnego przy wyliczeniu liczby wymaganych scenariuszy bierze się pod uwagę liczbę zajęć obowiązkowych w tygodniu (trzylatki  - 5 zajęć, czterolatki - 10 zajęć, pięciolatki - 10 zajęć i sześciolatki - 10 zajęć) pomnożoną przez 32 tygodnie w roku szkolnym.</w:t>
            </w:r>
          </w:p>
          <w:p w:rsidR="00946D94" w:rsidRPr="00946D94" w:rsidRDefault="00946D94" w:rsidP="00946D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</w:pPr>
            <w:r w:rsidRPr="00946D94">
              <w:rPr>
                <w:rFonts w:ascii="Calibri" w:eastAsia="Times New Roman" w:hAnsi="Calibri" w:cs="Times New Roman"/>
                <w:color w:val="000000"/>
                <w:sz w:val="22"/>
                <w:lang w:val="pl-PL" w:eastAsia="pl-PL"/>
              </w:rPr>
              <w:t>W przypadku języków obcych nowożytnych I oznacza pierwszy język obcy nauczany od I klasy SP, II oznacza drugi język obcy, nauczany od 7 klasy SP.</w:t>
            </w:r>
          </w:p>
        </w:tc>
      </w:tr>
    </w:tbl>
    <w:p w:rsidR="00946D94" w:rsidRPr="00946D94" w:rsidRDefault="00946D94">
      <w:pPr>
        <w:rPr>
          <w:lang w:val="pl-PL"/>
        </w:rPr>
      </w:pPr>
    </w:p>
    <w:sectPr w:rsidR="00946D94" w:rsidRPr="00946D94" w:rsidSect="00946D94">
      <w:headerReference w:type="default" r:id="rId6"/>
      <w:footerReference w:type="default" r:id="rId7"/>
      <w:type w:val="continuous"/>
      <w:pgSz w:w="11906" w:h="16838" w:code="9"/>
      <w:pgMar w:top="1531" w:right="1418" w:bottom="1418" w:left="1418" w:header="284" w:footer="7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7" w:rsidRDefault="00946D94" w:rsidP="002F68B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1BE10C" wp14:editId="189546E1">
          <wp:simplePos x="0" y="0"/>
          <wp:positionH relativeFrom="column">
            <wp:posOffset>3801110</wp:posOffset>
          </wp:positionH>
          <wp:positionV relativeFrom="paragraph">
            <wp:posOffset>-330835</wp:posOffset>
          </wp:positionV>
          <wp:extent cx="2153285" cy="77470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1CCDE16" wp14:editId="1B70BC40">
          <wp:simplePos x="0" y="0"/>
          <wp:positionH relativeFrom="column">
            <wp:posOffset>-174625</wp:posOffset>
          </wp:positionH>
          <wp:positionV relativeFrom="paragraph">
            <wp:posOffset>-441325</wp:posOffset>
          </wp:positionV>
          <wp:extent cx="1895475" cy="84074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68BE" w:rsidRDefault="006D552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4B" w:rsidRDefault="00946D9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0F1ECD" wp14:editId="121D7B9D">
          <wp:simplePos x="0" y="0"/>
          <wp:positionH relativeFrom="column">
            <wp:posOffset>-357505</wp:posOffset>
          </wp:positionH>
          <wp:positionV relativeFrom="paragraph">
            <wp:posOffset>315595</wp:posOffset>
          </wp:positionV>
          <wp:extent cx="2698115" cy="427355"/>
          <wp:effectExtent l="0" t="0" r="6985" b="0"/>
          <wp:wrapNone/>
          <wp:docPr id="3" name="Obraz 3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1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E3860"/>
    <w:multiLevelType w:val="hybridMultilevel"/>
    <w:tmpl w:val="2A960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94"/>
    <w:rsid w:val="002E2A5D"/>
    <w:rsid w:val="005A7426"/>
    <w:rsid w:val="006D5528"/>
    <w:rsid w:val="007E3931"/>
    <w:rsid w:val="00946D94"/>
    <w:rsid w:val="00AE2E26"/>
    <w:rsid w:val="00CA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D94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46D9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946D94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46D9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46D94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6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D94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46D9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946D94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46D9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46D94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Witkowska</dc:creator>
  <cp:lastModifiedBy>Elżbieta Witkowska</cp:lastModifiedBy>
  <cp:revision>3</cp:revision>
  <cp:lastPrinted>2018-07-19T11:57:00Z</cp:lastPrinted>
  <dcterms:created xsi:type="dcterms:W3CDTF">2018-07-19T11:53:00Z</dcterms:created>
  <dcterms:modified xsi:type="dcterms:W3CDTF">2018-07-19T11:59:00Z</dcterms:modified>
</cp:coreProperties>
</file>