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17B" w:rsidRPr="00D640AC" w:rsidRDefault="00D640AC" w:rsidP="0046617B">
      <w:pPr>
        <w:shd w:val="clear" w:color="auto" w:fill="FFFFFF"/>
        <w:spacing w:before="100" w:beforeAutospacing="1" w:after="150" w:line="450" w:lineRule="atLeast"/>
        <w:outlineLvl w:val="0"/>
        <w:rPr>
          <w:rFonts w:ascii="Arial" w:eastAsia="Times New Roman" w:hAnsi="Arial" w:cs="Arial"/>
          <w:b/>
          <w:bCs/>
          <w:kern w:val="36"/>
          <w:szCs w:val="24"/>
          <w:lang w:val="en-US" w:eastAsia="pl-PL"/>
        </w:rPr>
      </w:pPr>
      <w:r w:rsidRPr="00D640AC">
        <w:rPr>
          <w:rFonts w:ascii="Arial" w:eastAsia="Times New Roman" w:hAnsi="Arial" w:cs="Arial"/>
          <w:b/>
          <w:bCs/>
          <w:kern w:val="36"/>
          <w:szCs w:val="24"/>
          <w:lang w:eastAsia="pl-PL"/>
        </w:rPr>
        <w:t>Take part in the webinar</w:t>
      </w:r>
      <w:r>
        <w:rPr>
          <w:rFonts w:ascii="Arial" w:eastAsia="Times New Roman" w:hAnsi="Arial" w:cs="Arial"/>
          <w:b/>
          <w:bCs/>
          <w:kern w:val="36"/>
          <w:szCs w:val="24"/>
          <w:lang w:eastAsia="pl-PL"/>
        </w:rPr>
        <w:t xml:space="preserve"> </w:t>
      </w:r>
      <w:r w:rsidR="0046617B" w:rsidRPr="00D640AC">
        <w:rPr>
          <w:rFonts w:ascii="Arial" w:eastAsia="Times New Roman" w:hAnsi="Arial" w:cs="Arial"/>
          <w:b/>
          <w:bCs/>
          <w:kern w:val="36"/>
          <w:szCs w:val="24"/>
          <w:lang w:eastAsia="pl-PL"/>
        </w:rPr>
        <w:t>"Action research communities for language teachers"</w:t>
      </w:r>
      <w:r>
        <w:rPr>
          <w:rFonts w:ascii="Arial" w:eastAsia="Times New Roman" w:hAnsi="Arial" w:cs="Arial"/>
          <w:kern w:val="36"/>
          <w:szCs w:val="24"/>
          <w:lang w:eastAsia="pl-PL"/>
        </w:rPr>
        <w:t xml:space="preserve"> </w:t>
      </w:r>
      <w:r w:rsidRPr="00D640AC">
        <w:rPr>
          <w:rFonts w:ascii="Arial" w:eastAsia="Times New Roman" w:hAnsi="Arial" w:cs="Arial"/>
          <w:b/>
          <w:bCs/>
          <w:kern w:val="36"/>
          <w:szCs w:val="24"/>
          <w:lang w:eastAsia="pl-PL"/>
        </w:rPr>
        <w:t xml:space="preserve">Friday 25 January </w:t>
      </w:r>
      <w:r>
        <w:rPr>
          <w:rFonts w:ascii="Arial" w:eastAsia="Times New Roman" w:hAnsi="Arial" w:cs="Arial"/>
          <w:b/>
          <w:bCs/>
          <w:kern w:val="36"/>
          <w:szCs w:val="24"/>
          <w:lang w:eastAsia="pl-PL"/>
        </w:rPr>
        <w:t>2019, 16.00-17.</w:t>
      </w:r>
      <w:r w:rsidR="0046617B" w:rsidRPr="00D640AC">
        <w:rPr>
          <w:rFonts w:ascii="Arial" w:eastAsia="Times New Roman" w:hAnsi="Arial" w:cs="Arial"/>
          <w:b/>
          <w:bCs/>
          <w:kern w:val="36"/>
          <w:szCs w:val="24"/>
          <w:lang w:eastAsia="pl-PL"/>
        </w:rPr>
        <w:t>30 (CET)</w:t>
      </w:r>
    </w:p>
    <w:p w:rsidR="0046617B" w:rsidRPr="00D640AC" w:rsidRDefault="0046617B" w:rsidP="0046617B">
      <w:pPr>
        <w:shd w:val="clear" w:color="auto" w:fill="FFFFFF"/>
        <w:spacing w:after="0" w:line="330" w:lineRule="atLeast"/>
        <w:textAlignment w:val="baseline"/>
        <w:rPr>
          <w:rFonts w:ascii="Arial" w:eastAsia="Times New Roman" w:hAnsi="Arial" w:cs="Arial"/>
          <w:szCs w:val="24"/>
          <w:lang w:val="en-US" w:eastAsia="pl-PL"/>
        </w:rPr>
      </w:pPr>
      <w:r w:rsidRPr="00D640AC">
        <w:rPr>
          <w:rFonts w:ascii="Arial" w:eastAsia="Times New Roman" w:hAnsi="Arial" w:cs="Arial"/>
          <w:b/>
          <w:bCs/>
          <w:szCs w:val="24"/>
          <w:bdr w:val="none" w:sz="0" w:space="0" w:color="auto" w:frame="1"/>
          <w:lang w:eastAsia="pl-PL"/>
        </w:rPr>
        <w:t>Target audience:</w:t>
      </w:r>
    </w:p>
    <w:p w:rsidR="0046617B" w:rsidRPr="00D640AC" w:rsidRDefault="0046617B" w:rsidP="005779DC">
      <w:pPr>
        <w:pStyle w:val="Akapitzlist"/>
        <w:numPr>
          <w:ilvl w:val="0"/>
          <w:numId w:val="1"/>
        </w:numPr>
        <w:shd w:val="clear" w:color="auto" w:fill="FFFFFF"/>
        <w:spacing w:after="0" w:line="384" w:lineRule="atLeast"/>
        <w:textAlignment w:val="baseline"/>
        <w:rPr>
          <w:rFonts w:ascii="Arial" w:eastAsia="Times New Roman" w:hAnsi="Arial" w:cs="Arial"/>
          <w:szCs w:val="24"/>
          <w:lang w:val="en-US" w:eastAsia="pl-PL"/>
        </w:rPr>
      </w:pPr>
      <w:r w:rsidRPr="00D640AC">
        <w:rPr>
          <w:rFonts w:ascii="Arial" w:eastAsia="Times New Roman" w:hAnsi="Arial" w:cs="Arial"/>
          <w:szCs w:val="24"/>
          <w:lang w:eastAsia="pl-PL"/>
        </w:rPr>
        <w:t>Language teachers</w:t>
      </w:r>
    </w:p>
    <w:p w:rsidR="0046617B" w:rsidRPr="00D640AC" w:rsidRDefault="0046617B" w:rsidP="005779DC">
      <w:pPr>
        <w:pStyle w:val="Akapitzlist"/>
        <w:numPr>
          <w:ilvl w:val="0"/>
          <w:numId w:val="1"/>
        </w:numPr>
        <w:shd w:val="clear" w:color="auto" w:fill="FFFFFF"/>
        <w:spacing w:after="0" w:line="384" w:lineRule="atLeast"/>
        <w:textAlignment w:val="baseline"/>
        <w:rPr>
          <w:rFonts w:ascii="Arial" w:eastAsia="Times New Roman" w:hAnsi="Arial" w:cs="Arial"/>
          <w:szCs w:val="24"/>
          <w:lang w:val="en-US" w:eastAsia="pl-PL"/>
        </w:rPr>
      </w:pPr>
      <w:r w:rsidRPr="00D640AC">
        <w:rPr>
          <w:rFonts w:ascii="Arial" w:eastAsia="Times New Roman" w:hAnsi="Arial" w:cs="Arial"/>
          <w:szCs w:val="24"/>
          <w:lang w:eastAsia="pl-PL"/>
        </w:rPr>
        <w:t>Teacher educators</w:t>
      </w:r>
    </w:p>
    <w:p w:rsidR="0046617B" w:rsidRPr="00D640AC" w:rsidRDefault="0046617B" w:rsidP="005779DC">
      <w:pPr>
        <w:pStyle w:val="Akapitzlist"/>
        <w:numPr>
          <w:ilvl w:val="0"/>
          <w:numId w:val="1"/>
        </w:numPr>
        <w:shd w:val="clear" w:color="auto" w:fill="FFFFFF"/>
        <w:spacing w:after="0" w:line="384" w:lineRule="atLeast"/>
        <w:textAlignment w:val="baseline"/>
        <w:rPr>
          <w:rFonts w:ascii="Arial" w:eastAsia="Times New Roman" w:hAnsi="Arial" w:cs="Arial"/>
          <w:szCs w:val="24"/>
          <w:lang w:val="en-US" w:eastAsia="pl-PL"/>
        </w:rPr>
      </w:pPr>
      <w:r w:rsidRPr="00D640AC">
        <w:rPr>
          <w:rFonts w:ascii="Arial" w:eastAsia="Times New Roman" w:hAnsi="Arial" w:cs="Arial"/>
          <w:szCs w:val="24"/>
          <w:lang w:eastAsia="pl-PL"/>
        </w:rPr>
        <w:t>Action researchers</w:t>
      </w:r>
    </w:p>
    <w:p w:rsidR="0046617B" w:rsidRPr="00D640AC" w:rsidRDefault="005779DC" w:rsidP="0046617B">
      <w:pPr>
        <w:shd w:val="clear" w:color="auto" w:fill="FFFFFF"/>
        <w:spacing w:after="0" w:line="330" w:lineRule="atLeast"/>
        <w:textAlignment w:val="baseline"/>
        <w:rPr>
          <w:rFonts w:ascii="Arial" w:eastAsia="Times New Roman" w:hAnsi="Arial" w:cs="Arial"/>
          <w:szCs w:val="24"/>
          <w:lang w:val="en-US" w:eastAsia="pl-PL"/>
        </w:rPr>
      </w:pPr>
      <w:hyperlink r:id="rId6" w:history="1">
        <w:r w:rsidRPr="00D640AC">
          <w:rPr>
            <w:rStyle w:val="Hipercze"/>
            <w:rFonts w:ascii="Arial" w:eastAsia="Times New Roman" w:hAnsi="Arial" w:cs="Arial"/>
            <w:b/>
            <w:bCs/>
            <w:color w:val="auto"/>
            <w:szCs w:val="24"/>
            <w:bdr w:val="none" w:sz="0" w:space="0" w:color="auto" w:frame="1"/>
            <w:lang w:eastAsia="pl-PL"/>
          </w:rPr>
          <w:t>Registration</w:t>
        </w:r>
      </w:hyperlink>
    </w:p>
    <w:p w:rsidR="0046617B" w:rsidRPr="00D640AC" w:rsidRDefault="00D640AC" w:rsidP="0046617B">
      <w:pPr>
        <w:shd w:val="clear" w:color="auto" w:fill="FFFFFF"/>
        <w:spacing w:after="0" w:line="330" w:lineRule="atLeast"/>
        <w:textAlignment w:val="baseline"/>
        <w:rPr>
          <w:rFonts w:ascii="Arial" w:eastAsia="Times New Roman" w:hAnsi="Arial" w:cs="Arial"/>
          <w:szCs w:val="24"/>
          <w:lang w:val="en-US" w:eastAsia="pl-PL"/>
        </w:rPr>
      </w:pPr>
      <w:r w:rsidRPr="00D640AC">
        <w:rPr>
          <w:rFonts w:ascii="Arial" w:eastAsia="Times New Roman" w:hAnsi="Arial" w:cs="Arial"/>
          <w:b/>
          <w:bCs/>
          <w:szCs w:val="24"/>
          <w:bdr w:val="none" w:sz="0" w:space="0" w:color="auto" w:frame="1"/>
          <w:lang w:eastAsia="pl-PL"/>
        </w:rPr>
        <w:t xml:space="preserve">Language: </w:t>
      </w:r>
      <w:r w:rsidR="0046617B" w:rsidRPr="00D640AC">
        <w:rPr>
          <w:rFonts w:ascii="Arial" w:eastAsia="Times New Roman" w:hAnsi="Arial" w:cs="Arial"/>
          <w:szCs w:val="24"/>
          <w:lang w:eastAsia="pl-PL"/>
        </w:rPr>
        <w:t>The webinar will be in English.</w:t>
      </w:r>
    </w:p>
    <w:p w:rsidR="0046617B" w:rsidRPr="00D640AC" w:rsidRDefault="0046617B" w:rsidP="0046617B">
      <w:pPr>
        <w:shd w:val="clear" w:color="auto" w:fill="FFFFFF"/>
        <w:spacing w:after="0" w:line="330" w:lineRule="atLeast"/>
        <w:textAlignment w:val="baseline"/>
        <w:rPr>
          <w:rFonts w:ascii="Arial" w:eastAsia="Times New Roman" w:hAnsi="Arial" w:cs="Arial"/>
          <w:szCs w:val="24"/>
          <w:lang w:val="en-US" w:eastAsia="pl-PL"/>
        </w:rPr>
      </w:pPr>
      <w:r w:rsidRPr="00D640AC">
        <w:rPr>
          <w:rFonts w:ascii="Arial" w:eastAsia="Times New Roman" w:hAnsi="Arial" w:cs="Arial"/>
          <w:szCs w:val="24"/>
          <w:lang w:eastAsia="pl-PL"/>
        </w:rPr>
        <w:t>The Europe</w:t>
      </w:r>
      <w:r w:rsidR="00D640AC" w:rsidRPr="00D640AC">
        <w:rPr>
          <w:rFonts w:ascii="Arial" w:eastAsia="Times New Roman" w:hAnsi="Arial" w:cs="Arial"/>
          <w:szCs w:val="24"/>
          <w:lang w:eastAsia="pl-PL"/>
        </w:rPr>
        <w:t xml:space="preserve">an Centre for Modern Languages </w:t>
      </w:r>
      <w:hyperlink r:id="rId7" w:tgtFrame="_blank" w:history="1">
        <w:r w:rsidRPr="00D640AC">
          <w:rPr>
            <w:rFonts w:ascii="Arial" w:eastAsia="Times New Roman" w:hAnsi="Arial" w:cs="Arial"/>
            <w:szCs w:val="24"/>
            <w:u w:val="single"/>
            <w:bdr w:val="none" w:sz="0" w:space="0" w:color="auto" w:frame="1"/>
            <w:lang w:eastAsia="pl-PL"/>
          </w:rPr>
          <w:t>project “Action research communities for language teachers” (ARC)</w:t>
        </w:r>
      </w:hyperlink>
      <w:r w:rsidR="00D640AC" w:rsidRPr="00D640AC">
        <w:rPr>
          <w:rFonts w:ascii="Arial" w:eastAsia="Times New Roman" w:hAnsi="Arial" w:cs="Arial"/>
          <w:szCs w:val="24"/>
          <w:lang w:eastAsia="pl-PL"/>
        </w:rPr>
        <w:t xml:space="preserve"> </w:t>
      </w:r>
      <w:r w:rsidRPr="00D640AC">
        <w:rPr>
          <w:rFonts w:ascii="Arial" w:eastAsia="Times New Roman" w:hAnsi="Arial" w:cs="Arial"/>
          <w:szCs w:val="24"/>
          <w:lang w:eastAsia="pl-PL"/>
        </w:rPr>
        <w:t>has supported teachers in European classrooms in using action research as an essential tool for the development of reflective classroom practice - highlighting ways in which teachers can</w:t>
      </w:r>
      <w:bookmarkStart w:id="0" w:name="_GoBack"/>
      <w:bookmarkEnd w:id="0"/>
      <w:r w:rsidRPr="00D640AC">
        <w:rPr>
          <w:rFonts w:ascii="Arial" w:eastAsia="Times New Roman" w:hAnsi="Arial" w:cs="Arial"/>
          <w:szCs w:val="24"/>
          <w:lang w:eastAsia="pl-PL"/>
        </w:rPr>
        <w:t xml:space="preserve"> enhance their self-confi</w:t>
      </w:r>
      <w:r w:rsidR="00D640AC">
        <w:rPr>
          <w:rFonts w:ascii="Arial" w:eastAsia="Times New Roman" w:hAnsi="Arial" w:cs="Arial"/>
          <w:szCs w:val="24"/>
          <w:lang w:eastAsia="pl-PL"/>
        </w:rPr>
        <w:t xml:space="preserve">dence and professionalism. The </w:t>
      </w:r>
      <w:r w:rsidRPr="00D640AC">
        <w:rPr>
          <w:rFonts w:ascii="Arial" w:eastAsia="Times New Roman" w:hAnsi="Arial" w:cs="Arial"/>
          <w:szCs w:val="24"/>
          <w:lang w:eastAsia="pl-PL"/>
        </w:rPr>
        <w:t xml:space="preserve">90-minute webinar will provide an insight into the experiences gathered over the 3 </w:t>
      </w:r>
      <w:r w:rsidR="00D640AC" w:rsidRPr="00D640AC">
        <w:rPr>
          <w:rFonts w:ascii="Arial" w:eastAsia="Times New Roman" w:hAnsi="Arial" w:cs="Arial"/>
          <w:szCs w:val="24"/>
          <w:lang w:eastAsia="pl-PL"/>
        </w:rPr>
        <w:t xml:space="preserve">years of the project (2016-2018) </w:t>
      </w:r>
      <w:r w:rsidRPr="00D640AC">
        <w:rPr>
          <w:rFonts w:ascii="Arial" w:eastAsia="Times New Roman" w:hAnsi="Arial" w:cs="Arial"/>
          <w:szCs w:val="24"/>
          <w:lang w:eastAsia="pl-PL"/>
        </w:rPr>
        <w:t>and the present the results achieved.</w:t>
      </w:r>
    </w:p>
    <w:p w:rsidR="0046617B" w:rsidRPr="00D640AC" w:rsidRDefault="0046617B" w:rsidP="0046617B">
      <w:pPr>
        <w:shd w:val="clear" w:color="auto" w:fill="FFFFFF"/>
        <w:spacing w:before="100" w:beforeAutospacing="1" w:after="150" w:line="330" w:lineRule="atLeast"/>
        <w:textAlignment w:val="baseline"/>
        <w:rPr>
          <w:rFonts w:ascii="Arial" w:eastAsia="Times New Roman" w:hAnsi="Arial" w:cs="Arial"/>
          <w:szCs w:val="24"/>
          <w:lang w:val="en-US" w:eastAsia="pl-PL"/>
        </w:rPr>
      </w:pPr>
      <w:r w:rsidRPr="00D640AC">
        <w:rPr>
          <w:rFonts w:ascii="Arial" w:eastAsia="Times New Roman" w:hAnsi="Arial" w:cs="Arial"/>
          <w:szCs w:val="24"/>
          <w:lang w:eastAsia="pl-PL"/>
        </w:rPr>
        <w:t>The goal of ARC has been to contribute towards quality enhancement in the language classroom through the application of action research approaches by tapping into existing networks with a view to creating new learning communities, which can be replicated across ECML member states.</w:t>
      </w:r>
    </w:p>
    <w:p w:rsidR="0046617B" w:rsidRPr="00D640AC" w:rsidRDefault="0046617B" w:rsidP="0046617B">
      <w:pPr>
        <w:shd w:val="clear" w:color="auto" w:fill="FFFFFF"/>
        <w:spacing w:after="0" w:line="330" w:lineRule="atLeast"/>
        <w:textAlignment w:val="baseline"/>
        <w:rPr>
          <w:rFonts w:ascii="Arial" w:eastAsia="Times New Roman" w:hAnsi="Arial" w:cs="Arial"/>
          <w:szCs w:val="24"/>
          <w:lang w:val="en-US" w:eastAsia="pl-PL"/>
        </w:rPr>
      </w:pPr>
      <w:r w:rsidRPr="00D640AC">
        <w:rPr>
          <w:rFonts w:ascii="Arial" w:eastAsia="Times New Roman" w:hAnsi="Arial" w:cs="Arial"/>
          <w:szCs w:val="24"/>
          <w:lang w:eastAsia="pl-PL"/>
        </w:rPr>
        <w:t>Over the three years of the project, the team was able to</w:t>
      </w:r>
      <w:bookmarkStart w:id="1" w:name="m_548583508056134720_m_-8314628759247150"/>
      <w:bookmarkEnd w:id="1"/>
      <w:r w:rsidR="00D640AC" w:rsidRPr="00D640AC">
        <w:rPr>
          <w:rFonts w:ascii="Arial" w:eastAsia="Times New Roman" w:hAnsi="Arial" w:cs="Arial"/>
          <w:szCs w:val="24"/>
          <w:lang w:eastAsia="pl-PL"/>
        </w:rPr>
        <w:t xml:space="preserve"> </w:t>
      </w:r>
      <w:r w:rsidRPr="00D640AC">
        <w:rPr>
          <w:rFonts w:ascii="Arial" w:eastAsia="Times New Roman" w:hAnsi="Arial" w:cs="Arial"/>
          <w:szCs w:val="24"/>
          <w:lang w:eastAsia="pl-PL"/>
        </w:rPr>
        <w:t>strengthen professional networks by linking academic expertise on action research and good practice in the language classroom. The project has also designed a set of resources for teachers who would like to get into action research and also for teacher educators running courses on action research.</w:t>
      </w:r>
    </w:p>
    <w:p w:rsidR="0046617B" w:rsidRPr="00D640AC" w:rsidRDefault="0046617B" w:rsidP="0046617B">
      <w:pPr>
        <w:shd w:val="clear" w:color="auto" w:fill="FFFFFF"/>
        <w:spacing w:before="100" w:beforeAutospacing="1" w:after="150" w:line="330" w:lineRule="atLeast"/>
        <w:textAlignment w:val="baseline"/>
        <w:rPr>
          <w:rFonts w:ascii="Arial" w:eastAsia="Times New Roman" w:hAnsi="Arial" w:cs="Arial"/>
          <w:szCs w:val="24"/>
          <w:lang w:val="en-US" w:eastAsia="pl-PL"/>
        </w:rPr>
      </w:pPr>
      <w:r w:rsidRPr="00D640AC">
        <w:rPr>
          <w:rFonts w:ascii="Arial" w:eastAsia="Times New Roman" w:hAnsi="Arial" w:cs="Arial"/>
          <w:szCs w:val="24"/>
          <w:lang w:eastAsia="pl-PL"/>
        </w:rPr>
        <w:t xml:space="preserve">In the webinar the project team and colleagues involved in action research will speak about their experiences with </w:t>
      </w:r>
      <w:r w:rsidR="00D640AC" w:rsidRPr="00D640AC">
        <w:rPr>
          <w:rFonts w:ascii="Arial" w:eastAsia="Times New Roman" w:hAnsi="Arial" w:cs="Arial"/>
          <w:szCs w:val="24"/>
          <w:lang w:eastAsia="pl-PL"/>
        </w:rPr>
        <w:t>action research</w:t>
      </w:r>
      <w:r w:rsidR="00D640AC">
        <w:rPr>
          <w:rFonts w:ascii="Arial" w:eastAsia="Times New Roman" w:hAnsi="Arial" w:cs="Arial"/>
          <w:szCs w:val="24"/>
          <w:lang w:eastAsia="pl-PL"/>
        </w:rPr>
        <w:t>:</w:t>
      </w:r>
    </w:p>
    <w:p w:rsidR="0046617B" w:rsidRPr="00D640AC" w:rsidRDefault="0046617B" w:rsidP="00D640AC">
      <w:pPr>
        <w:pStyle w:val="Akapitzlist"/>
        <w:numPr>
          <w:ilvl w:val="0"/>
          <w:numId w:val="2"/>
        </w:numPr>
        <w:shd w:val="clear" w:color="auto" w:fill="FFFFFF"/>
        <w:spacing w:after="0" w:line="384" w:lineRule="atLeast"/>
        <w:textAlignment w:val="baseline"/>
        <w:rPr>
          <w:rFonts w:ascii="Arial" w:eastAsia="Times New Roman" w:hAnsi="Arial" w:cs="Arial"/>
          <w:szCs w:val="24"/>
          <w:lang w:val="en-US" w:eastAsia="pl-PL"/>
        </w:rPr>
      </w:pPr>
      <w:r w:rsidRPr="00D640AC">
        <w:rPr>
          <w:rFonts w:ascii="Arial" w:eastAsia="Times New Roman" w:hAnsi="Arial" w:cs="Arial"/>
          <w:szCs w:val="24"/>
          <w:lang w:eastAsia="pl-PL"/>
        </w:rPr>
        <w:t xml:space="preserve">Christine </w:t>
      </w:r>
      <w:proofErr w:type="spellStart"/>
      <w:r w:rsidRPr="00D640AC">
        <w:rPr>
          <w:rFonts w:ascii="Arial" w:eastAsia="Times New Roman" w:hAnsi="Arial" w:cs="Arial"/>
          <w:szCs w:val="24"/>
          <w:lang w:eastAsia="pl-PL"/>
        </w:rPr>
        <w:t>Lechner</w:t>
      </w:r>
      <w:proofErr w:type="spellEnd"/>
      <w:r w:rsidRPr="00D640AC">
        <w:rPr>
          <w:rFonts w:ascii="Arial" w:eastAsia="Times New Roman" w:hAnsi="Arial" w:cs="Arial"/>
          <w:szCs w:val="24"/>
          <w:lang w:eastAsia="pl-PL"/>
        </w:rPr>
        <w:t>, Pedagogical University, Austria: "ARC - project framework"</w:t>
      </w:r>
    </w:p>
    <w:p w:rsidR="0046617B" w:rsidRPr="00D640AC" w:rsidRDefault="0046617B" w:rsidP="00D640AC">
      <w:pPr>
        <w:pStyle w:val="Akapitzlist"/>
        <w:numPr>
          <w:ilvl w:val="0"/>
          <w:numId w:val="2"/>
        </w:numPr>
        <w:shd w:val="clear" w:color="auto" w:fill="FFFFFF"/>
        <w:spacing w:after="0" w:line="384" w:lineRule="atLeast"/>
        <w:textAlignment w:val="baseline"/>
        <w:rPr>
          <w:rFonts w:ascii="Arial" w:eastAsia="Times New Roman" w:hAnsi="Arial" w:cs="Arial"/>
          <w:szCs w:val="24"/>
          <w:lang w:val="en-US" w:eastAsia="pl-PL"/>
        </w:rPr>
      </w:pPr>
      <w:r w:rsidRPr="00D640AC">
        <w:rPr>
          <w:rFonts w:ascii="Arial" w:eastAsia="Times New Roman" w:hAnsi="Arial" w:cs="Arial"/>
          <w:szCs w:val="24"/>
          <w:lang w:eastAsia="pl-PL"/>
        </w:rPr>
        <w:t>Angela Gallagher-Brett: SOAS, University of London, U</w:t>
      </w:r>
      <w:r w:rsidR="00D640AC">
        <w:rPr>
          <w:rFonts w:ascii="Arial" w:eastAsia="Times New Roman" w:hAnsi="Arial" w:cs="Arial"/>
          <w:szCs w:val="24"/>
          <w:lang w:eastAsia="pl-PL"/>
        </w:rPr>
        <w:t xml:space="preserve">nited </w:t>
      </w:r>
      <w:r w:rsidRPr="00D640AC">
        <w:rPr>
          <w:rFonts w:ascii="Arial" w:eastAsia="Times New Roman" w:hAnsi="Arial" w:cs="Arial"/>
          <w:szCs w:val="24"/>
          <w:lang w:eastAsia="pl-PL"/>
        </w:rPr>
        <w:t>K</w:t>
      </w:r>
      <w:r w:rsidR="00D640AC">
        <w:rPr>
          <w:rFonts w:ascii="Arial" w:eastAsia="Times New Roman" w:hAnsi="Arial" w:cs="Arial"/>
          <w:szCs w:val="24"/>
          <w:lang w:eastAsia="pl-PL"/>
        </w:rPr>
        <w:t>ingdom</w:t>
      </w:r>
      <w:r w:rsidRPr="00D640AC">
        <w:rPr>
          <w:rFonts w:ascii="Arial" w:eastAsia="Times New Roman" w:hAnsi="Arial" w:cs="Arial"/>
          <w:szCs w:val="24"/>
          <w:lang w:eastAsia="pl-PL"/>
        </w:rPr>
        <w:t>: "The ARC-Spiral"</w:t>
      </w:r>
    </w:p>
    <w:p w:rsidR="0046617B" w:rsidRPr="00D640AC" w:rsidRDefault="0046617B" w:rsidP="00D640AC">
      <w:pPr>
        <w:pStyle w:val="Akapitzlist"/>
        <w:numPr>
          <w:ilvl w:val="0"/>
          <w:numId w:val="2"/>
        </w:numPr>
        <w:shd w:val="clear" w:color="auto" w:fill="FFFFFF"/>
        <w:spacing w:after="0" w:line="384" w:lineRule="atLeast"/>
        <w:textAlignment w:val="baseline"/>
        <w:rPr>
          <w:rFonts w:ascii="Arial" w:eastAsia="Times New Roman" w:hAnsi="Arial" w:cs="Arial"/>
          <w:szCs w:val="24"/>
          <w:lang w:val="en-US" w:eastAsia="pl-PL"/>
        </w:rPr>
      </w:pPr>
      <w:r w:rsidRPr="00D640AC">
        <w:rPr>
          <w:rFonts w:ascii="Arial" w:eastAsia="Times New Roman" w:hAnsi="Arial" w:cs="Arial"/>
          <w:szCs w:val="24"/>
          <w:lang w:eastAsia="pl-PL"/>
        </w:rPr>
        <w:t xml:space="preserve">Inge </w:t>
      </w:r>
      <w:proofErr w:type="spellStart"/>
      <w:r w:rsidRPr="00D640AC">
        <w:rPr>
          <w:rFonts w:ascii="Arial" w:eastAsia="Times New Roman" w:hAnsi="Arial" w:cs="Arial"/>
          <w:szCs w:val="24"/>
          <w:lang w:eastAsia="pl-PL"/>
        </w:rPr>
        <w:t>Alfredson</w:t>
      </w:r>
      <w:proofErr w:type="spellEnd"/>
      <w:r w:rsidRPr="00D640AC">
        <w:rPr>
          <w:rFonts w:ascii="Arial" w:eastAsia="Times New Roman" w:hAnsi="Arial" w:cs="Arial"/>
          <w:szCs w:val="24"/>
          <w:lang w:eastAsia="pl-PL"/>
        </w:rPr>
        <w:t xml:space="preserve">: </w:t>
      </w:r>
      <w:proofErr w:type="spellStart"/>
      <w:r w:rsidRPr="00D640AC">
        <w:rPr>
          <w:rFonts w:ascii="Arial" w:eastAsia="Times New Roman" w:hAnsi="Arial" w:cs="Arial"/>
          <w:szCs w:val="24"/>
          <w:lang w:eastAsia="pl-PL"/>
        </w:rPr>
        <w:t>Avedoere</w:t>
      </w:r>
      <w:proofErr w:type="spellEnd"/>
      <w:r w:rsidRPr="00D640AC">
        <w:rPr>
          <w:rFonts w:ascii="Arial" w:eastAsia="Times New Roman" w:hAnsi="Arial" w:cs="Arial"/>
          <w:szCs w:val="24"/>
          <w:lang w:eastAsia="pl-PL"/>
        </w:rPr>
        <w:t xml:space="preserve"> Lower Secondary School, Denmark: "The discovery of the intercultural dimension in English lessons through action research</w:t>
      </w:r>
      <w:r w:rsidRPr="00D640AC">
        <w:rPr>
          <w:rFonts w:ascii="Arial" w:eastAsia="Times New Roman" w:hAnsi="Arial" w:cs="Arial"/>
          <w:szCs w:val="24"/>
          <w:bdr w:val="none" w:sz="0" w:space="0" w:color="auto" w:frame="1"/>
          <w:lang w:eastAsia="pl-PL"/>
        </w:rPr>
        <w:t>"</w:t>
      </w:r>
    </w:p>
    <w:p w:rsidR="0046617B" w:rsidRPr="00D640AC" w:rsidRDefault="0046617B" w:rsidP="00D640AC">
      <w:pPr>
        <w:pStyle w:val="Akapitzlist"/>
        <w:numPr>
          <w:ilvl w:val="0"/>
          <w:numId w:val="2"/>
        </w:numPr>
        <w:shd w:val="clear" w:color="auto" w:fill="FFFFFF"/>
        <w:spacing w:after="0" w:line="384" w:lineRule="atLeast"/>
        <w:textAlignment w:val="baseline"/>
        <w:rPr>
          <w:rFonts w:ascii="Arial" w:eastAsia="Times New Roman" w:hAnsi="Arial" w:cs="Arial"/>
          <w:szCs w:val="24"/>
          <w:lang w:val="en-US" w:eastAsia="pl-PL"/>
        </w:rPr>
      </w:pPr>
      <w:r w:rsidRPr="00D640AC">
        <w:rPr>
          <w:rFonts w:ascii="Arial" w:eastAsia="Times New Roman" w:hAnsi="Arial" w:cs="Arial"/>
          <w:szCs w:val="24"/>
          <w:bdr w:val="none" w:sz="0" w:space="0" w:color="auto" w:frame="1"/>
          <w:lang w:eastAsia="pl-PL"/>
        </w:rPr>
        <w:t xml:space="preserve">Kenan </w:t>
      </w:r>
      <w:proofErr w:type="spellStart"/>
      <w:r w:rsidRPr="00D640AC">
        <w:rPr>
          <w:rFonts w:ascii="Arial" w:eastAsia="Times New Roman" w:hAnsi="Arial" w:cs="Arial"/>
          <w:szCs w:val="24"/>
          <w:bdr w:val="none" w:sz="0" w:space="0" w:color="auto" w:frame="1"/>
          <w:lang w:eastAsia="pl-PL"/>
        </w:rPr>
        <w:t>Dikilitas</w:t>
      </w:r>
      <w:proofErr w:type="spellEnd"/>
      <w:r w:rsidRPr="00D640AC">
        <w:rPr>
          <w:rFonts w:ascii="Arial" w:eastAsia="Times New Roman" w:hAnsi="Arial" w:cs="Arial"/>
          <w:szCs w:val="24"/>
          <w:bdr w:val="none" w:sz="0" w:space="0" w:color="auto" w:frame="1"/>
          <w:lang w:eastAsia="pl-PL"/>
        </w:rPr>
        <w:t xml:space="preserve">: </w:t>
      </w:r>
      <w:proofErr w:type="spellStart"/>
      <w:r w:rsidRPr="00D640AC">
        <w:rPr>
          <w:rFonts w:ascii="Arial" w:eastAsia="Times New Roman" w:hAnsi="Arial" w:cs="Arial"/>
          <w:szCs w:val="24"/>
          <w:bdr w:val="none" w:sz="0" w:space="0" w:color="auto" w:frame="1"/>
          <w:lang w:eastAsia="pl-PL"/>
        </w:rPr>
        <w:t>Bahçeşehir</w:t>
      </w:r>
      <w:proofErr w:type="spellEnd"/>
      <w:r w:rsidRPr="00D640AC">
        <w:rPr>
          <w:rFonts w:ascii="Arial" w:eastAsia="Times New Roman" w:hAnsi="Arial" w:cs="Arial"/>
          <w:szCs w:val="24"/>
          <w:bdr w:val="none" w:sz="0" w:space="0" w:color="auto" w:frame="1"/>
          <w:lang w:eastAsia="pl-PL"/>
        </w:rPr>
        <w:t xml:space="preserve"> University Turkey, "Action Research at tertiary level: Field notes from a research mentor"</w:t>
      </w:r>
    </w:p>
    <w:p w:rsidR="0046617B" w:rsidRPr="00D640AC" w:rsidRDefault="0046617B" w:rsidP="00D640AC">
      <w:pPr>
        <w:pStyle w:val="Akapitzlist"/>
        <w:numPr>
          <w:ilvl w:val="0"/>
          <w:numId w:val="2"/>
        </w:numPr>
        <w:shd w:val="clear" w:color="auto" w:fill="FFFFFF"/>
        <w:spacing w:after="0" w:line="384" w:lineRule="atLeast"/>
        <w:textAlignment w:val="baseline"/>
        <w:rPr>
          <w:rFonts w:ascii="Arial" w:eastAsia="Times New Roman" w:hAnsi="Arial" w:cs="Arial"/>
          <w:szCs w:val="24"/>
          <w:lang w:val="en-US" w:eastAsia="pl-PL"/>
        </w:rPr>
      </w:pPr>
      <w:r w:rsidRPr="00D640AC">
        <w:rPr>
          <w:rFonts w:ascii="Arial" w:eastAsia="Times New Roman" w:hAnsi="Arial" w:cs="Arial"/>
          <w:szCs w:val="24"/>
          <w:lang w:eastAsia="pl-PL"/>
        </w:rPr>
        <w:lastRenderedPageBreak/>
        <w:t xml:space="preserve">Sunny Lau, Bishop's University, Canada: "Participatory action research: Promotion of language teachers’ self-efficacy and advocacy for socially just </w:t>
      </w:r>
      <w:proofErr w:type="spellStart"/>
      <w:r w:rsidRPr="00D640AC">
        <w:rPr>
          <w:rFonts w:ascii="Arial" w:eastAsia="Times New Roman" w:hAnsi="Arial" w:cs="Arial"/>
          <w:szCs w:val="24"/>
          <w:lang w:eastAsia="pl-PL"/>
        </w:rPr>
        <w:t>plurilingual</w:t>
      </w:r>
      <w:proofErr w:type="spellEnd"/>
      <w:r w:rsidRPr="00D640AC">
        <w:rPr>
          <w:rFonts w:ascii="Arial" w:eastAsia="Times New Roman" w:hAnsi="Arial" w:cs="Arial"/>
          <w:szCs w:val="24"/>
          <w:lang w:eastAsia="pl-PL"/>
        </w:rPr>
        <w:t xml:space="preserve"> pedagogy"</w:t>
      </w:r>
      <w:r w:rsidR="00D640AC">
        <w:rPr>
          <w:rFonts w:ascii="Arial" w:eastAsia="Times New Roman" w:hAnsi="Arial" w:cs="Arial"/>
          <w:szCs w:val="24"/>
          <w:lang w:eastAsia="pl-PL"/>
        </w:rPr>
        <w:t>.</w:t>
      </w:r>
    </w:p>
    <w:p w:rsidR="0046617B" w:rsidRPr="00D640AC" w:rsidRDefault="0046617B" w:rsidP="0046617B">
      <w:pPr>
        <w:shd w:val="clear" w:color="auto" w:fill="FFFFFF"/>
        <w:spacing w:before="100" w:beforeAutospacing="1" w:after="150" w:line="330" w:lineRule="atLeast"/>
        <w:textAlignment w:val="baseline"/>
        <w:rPr>
          <w:rFonts w:ascii="Arial" w:eastAsia="Times New Roman" w:hAnsi="Arial" w:cs="Arial"/>
          <w:szCs w:val="24"/>
          <w:lang w:val="en-US" w:eastAsia="pl-PL"/>
        </w:rPr>
      </w:pPr>
      <w:r w:rsidRPr="00D640AC">
        <w:rPr>
          <w:rFonts w:ascii="Arial" w:eastAsia="Times New Roman" w:hAnsi="Arial" w:cs="Arial"/>
          <w:szCs w:val="24"/>
          <w:lang w:eastAsia="pl-PL"/>
        </w:rPr>
        <w:t>During the webinar, attendees will have the opportunity to familiarize themselves with the content and some resources produced by the ARC project, to hear about action research from the perspectives of different educational and national contexts and to join in via a chat.</w:t>
      </w:r>
    </w:p>
    <w:sectPr w:rsidR="0046617B" w:rsidRPr="00D640AC" w:rsidSect="00CA0CC7">
      <w:type w:val="continuous"/>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57048A"/>
    <w:multiLevelType w:val="hybridMultilevel"/>
    <w:tmpl w:val="834692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69D148F0"/>
    <w:multiLevelType w:val="hybridMultilevel"/>
    <w:tmpl w:val="8C70143C"/>
    <w:lvl w:ilvl="0" w:tplc="04150001">
      <w:start w:val="1"/>
      <w:numFmt w:val="bullet"/>
      <w:lvlText w:val=""/>
      <w:lvlJc w:val="left"/>
      <w:pPr>
        <w:ind w:left="915" w:hanging="360"/>
      </w:pPr>
      <w:rPr>
        <w:rFonts w:ascii="Symbol" w:hAnsi="Symbol" w:hint="default"/>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17B"/>
    <w:rsid w:val="0046617B"/>
    <w:rsid w:val="005779DC"/>
    <w:rsid w:val="005A7426"/>
    <w:rsid w:val="007E3931"/>
    <w:rsid w:val="00AE2E26"/>
    <w:rsid w:val="00CA0CC7"/>
    <w:rsid w:val="00D640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79D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79DC"/>
    <w:rPr>
      <w:rFonts w:ascii="Tahoma" w:hAnsi="Tahoma" w:cs="Tahoma"/>
      <w:sz w:val="16"/>
      <w:szCs w:val="16"/>
      <w:lang w:val="en-GB"/>
    </w:rPr>
  </w:style>
  <w:style w:type="paragraph" w:styleId="Akapitzlist">
    <w:name w:val="List Paragraph"/>
    <w:basedOn w:val="Normalny"/>
    <w:uiPriority w:val="34"/>
    <w:qFormat/>
    <w:rsid w:val="005779DC"/>
    <w:pPr>
      <w:ind w:left="720"/>
      <w:contextualSpacing/>
    </w:pPr>
  </w:style>
  <w:style w:type="character" w:styleId="Hipercze">
    <w:name w:val="Hyperlink"/>
    <w:basedOn w:val="Domylnaczcionkaakapitu"/>
    <w:uiPriority w:val="99"/>
    <w:unhideWhenUsed/>
    <w:rsid w:val="005779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79D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79DC"/>
    <w:rPr>
      <w:rFonts w:ascii="Tahoma" w:hAnsi="Tahoma" w:cs="Tahoma"/>
      <w:sz w:val="16"/>
      <w:szCs w:val="16"/>
      <w:lang w:val="en-GB"/>
    </w:rPr>
  </w:style>
  <w:style w:type="paragraph" w:styleId="Akapitzlist">
    <w:name w:val="List Paragraph"/>
    <w:basedOn w:val="Normalny"/>
    <w:uiPriority w:val="34"/>
    <w:qFormat/>
    <w:rsid w:val="005779DC"/>
    <w:pPr>
      <w:ind w:left="720"/>
      <w:contextualSpacing/>
    </w:pPr>
  </w:style>
  <w:style w:type="character" w:styleId="Hipercze">
    <w:name w:val="Hyperlink"/>
    <w:basedOn w:val="Domylnaczcionkaakapitu"/>
    <w:uiPriority w:val="99"/>
    <w:unhideWhenUsed/>
    <w:rsid w:val="005779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03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ecml.at/actionre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ml.at/ECML-Programme/Programme2016-2019/Professionallearningcommunities/tabid/1868/language/en-GB/Default.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2230</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Witkowska</dc:creator>
  <cp:lastModifiedBy>Barbara Wałecka</cp:lastModifiedBy>
  <cp:revision>2</cp:revision>
  <dcterms:created xsi:type="dcterms:W3CDTF">2019-01-21T11:52:00Z</dcterms:created>
  <dcterms:modified xsi:type="dcterms:W3CDTF">2019-01-21T11:52:00Z</dcterms:modified>
</cp:coreProperties>
</file>