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6F3" w:rsidRPr="00C60E9A" w:rsidRDefault="009656F3" w:rsidP="009656F3">
      <w:pPr>
        <w:jc w:val="right"/>
        <w:rPr>
          <w:rFonts w:ascii="Garamond" w:hAnsi="Garamond" w:cs="Times New Roman"/>
        </w:rPr>
      </w:pPr>
      <w:r w:rsidRPr="00C60E9A">
        <w:rPr>
          <w:rFonts w:ascii="Garamond" w:hAnsi="Garamond"/>
          <w:i/>
          <w:iCs/>
        </w:rPr>
        <w:t xml:space="preserve">Warszawa, </w:t>
      </w:r>
      <w:r w:rsidR="00C60E9A" w:rsidRPr="00C60E9A">
        <w:rPr>
          <w:rFonts w:ascii="Garamond" w:hAnsi="Garamond"/>
          <w:i/>
          <w:iCs/>
        </w:rPr>
        <w:t>5</w:t>
      </w:r>
      <w:r w:rsidR="006A5154" w:rsidRPr="00C60E9A">
        <w:rPr>
          <w:rFonts w:ascii="Garamond" w:hAnsi="Garamond"/>
          <w:i/>
          <w:iCs/>
        </w:rPr>
        <w:t xml:space="preserve"> marca</w:t>
      </w:r>
      <w:r w:rsidRPr="00C60E9A">
        <w:rPr>
          <w:rFonts w:ascii="Garamond" w:hAnsi="Garamond"/>
          <w:i/>
          <w:iCs/>
        </w:rPr>
        <w:t xml:space="preserve"> 2019 roku</w:t>
      </w:r>
    </w:p>
    <w:p w:rsidR="00281E26" w:rsidRPr="00C60E9A" w:rsidRDefault="00281E26" w:rsidP="00515770">
      <w:pPr>
        <w:pStyle w:val="Zwykytekst"/>
        <w:rPr>
          <w:rFonts w:ascii="Garamond" w:hAnsi="Garamond"/>
          <w:sz w:val="24"/>
          <w:szCs w:val="24"/>
        </w:rPr>
      </w:pPr>
    </w:p>
    <w:p w:rsidR="00C60E9A" w:rsidRPr="00C60E9A" w:rsidRDefault="003B4731" w:rsidP="00C60E9A">
      <w:pPr>
        <w:jc w:val="center"/>
        <w:rPr>
          <w:rFonts w:ascii="Garamond" w:hAnsi="Garamond"/>
        </w:rPr>
      </w:pPr>
      <w:r>
        <w:rPr>
          <w:rFonts w:ascii="Garamond" w:eastAsiaTheme="minorHAnsi" w:hAnsi="Garamond" w:cs="Times New Roman"/>
          <w:b/>
          <w:lang w:eastAsia="en-US"/>
        </w:rPr>
        <w:t>Podnoszenie</w:t>
      </w:r>
      <w:r w:rsidR="00C60E9A" w:rsidRPr="00C60E9A">
        <w:rPr>
          <w:rFonts w:ascii="Garamond" w:eastAsiaTheme="minorHAnsi" w:hAnsi="Garamond" w:cs="Times New Roman"/>
          <w:b/>
          <w:lang w:eastAsia="en-US"/>
        </w:rPr>
        <w:t xml:space="preserve"> jakości edukacji włączającej w Polsce</w:t>
      </w:r>
    </w:p>
    <w:p w:rsidR="00C60E9A" w:rsidRPr="00C60E9A" w:rsidRDefault="00C60E9A" w:rsidP="00C60E9A">
      <w:pPr>
        <w:rPr>
          <w:rFonts w:ascii="Garamond" w:hAnsi="Garamond"/>
        </w:rPr>
      </w:pPr>
    </w:p>
    <w:p w:rsidR="00C60E9A" w:rsidRPr="003B4731" w:rsidRDefault="00C60E9A" w:rsidP="00C60E9A">
      <w:pPr>
        <w:jc w:val="both"/>
        <w:rPr>
          <w:rFonts w:ascii="Garamond" w:hAnsi="Garamond"/>
          <w:b/>
        </w:rPr>
      </w:pPr>
      <w:bookmarkStart w:id="0" w:name="_GoBack"/>
      <w:bookmarkEnd w:id="0"/>
      <w:r w:rsidRPr="003B4731">
        <w:rPr>
          <w:rFonts w:ascii="Garamond" w:hAnsi="Garamond"/>
          <w:b/>
        </w:rPr>
        <w:t>Ministerstwo Edukacji Narodowej podsumowało dziś pierwszy etap realizacji projektu „Wspieranie podnoszenia jakości edukacji włączającej w Polsce”, realizowanego we współpracy z Europejską Agencją do spraw Specjalnych Potrzeb i Edukacji Włączającej w ramach Programu Wsparcia Reform Strukturalnych Komisji Europejskiej.</w:t>
      </w:r>
    </w:p>
    <w:p w:rsidR="00C60E9A" w:rsidRPr="00C60E9A" w:rsidRDefault="00C60E9A" w:rsidP="00C60E9A">
      <w:pPr>
        <w:jc w:val="both"/>
        <w:rPr>
          <w:rFonts w:ascii="Garamond" w:hAnsi="Garamond"/>
        </w:rPr>
      </w:pPr>
    </w:p>
    <w:p w:rsidR="003B4731" w:rsidRDefault="003B4731" w:rsidP="003B4731">
      <w:pPr>
        <w:jc w:val="both"/>
        <w:rPr>
          <w:rFonts w:ascii="Garamond" w:hAnsi="Garamond"/>
        </w:rPr>
      </w:pPr>
      <w:r w:rsidRPr="00C60E9A">
        <w:rPr>
          <w:rFonts w:ascii="Garamond" w:hAnsi="Garamond"/>
        </w:rPr>
        <w:t xml:space="preserve">Edukacja włączająca to priorytet działań Ministerstwa Edukacji Narodowej. Uczeń </w:t>
      </w:r>
      <w:r>
        <w:rPr>
          <w:rFonts w:ascii="Garamond" w:hAnsi="Garamond"/>
        </w:rPr>
        <w:br/>
      </w:r>
      <w:r w:rsidRPr="00C60E9A">
        <w:rPr>
          <w:rFonts w:ascii="Garamond" w:hAnsi="Garamond"/>
        </w:rPr>
        <w:t xml:space="preserve">z niepełnosprawnością ma się uczyć w szkole ze swoimi rówieśnikami a nie tak jak dotychczas w odrębnym, wyizolowanym pomieszczeniu w szkole. Szkoła ma to zapewnić. To obowiązek dyrektora. Co jest istotne, rodzice mają wpływ na ustalenie procesu edukacyjnego swojego dziecka. Gwarantujemy im to prawem. </w:t>
      </w:r>
    </w:p>
    <w:p w:rsidR="003B4731" w:rsidRDefault="003B4731" w:rsidP="00C60E9A">
      <w:pPr>
        <w:jc w:val="both"/>
        <w:rPr>
          <w:rFonts w:ascii="Garamond" w:hAnsi="Garamond"/>
        </w:rPr>
      </w:pPr>
    </w:p>
    <w:p w:rsidR="00C60E9A" w:rsidRDefault="00C60E9A" w:rsidP="00C60E9A">
      <w:pPr>
        <w:jc w:val="both"/>
        <w:rPr>
          <w:rFonts w:ascii="Garamond" w:hAnsi="Garamond"/>
        </w:rPr>
      </w:pPr>
      <w:r w:rsidRPr="00C60E9A">
        <w:rPr>
          <w:rFonts w:ascii="Garamond" w:hAnsi="Garamond"/>
        </w:rPr>
        <w:t xml:space="preserve">Celem projektu realizowanego od lipca 2018 do marca 2019 było przygotowanie rekomendacji dotyczących zarówno zmian legislacyjnych, jak i działań sprzyjających </w:t>
      </w:r>
      <w:r w:rsidR="003B4731">
        <w:rPr>
          <w:rFonts w:ascii="Garamond" w:hAnsi="Garamond"/>
        </w:rPr>
        <w:t>wprowadzaniu</w:t>
      </w:r>
      <w:r w:rsidRPr="00C60E9A">
        <w:rPr>
          <w:rFonts w:ascii="Garamond" w:hAnsi="Garamond"/>
        </w:rPr>
        <w:t xml:space="preserve"> edukacji włączającej w codziennej praktyce polskich przedszkoli i szkół</w:t>
      </w:r>
      <w:r w:rsidR="003B4731">
        <w:rPr>
          <w:rFonts w:ascii="Garamond" w:hAnsi="Garamond"/>
        </w:rPr>
        <w:t xml:space="preserve">. Bazowano tu na wiedzy </w:t>
      </w:r>
      <w:r w:rsidRPr="00C60E9A">
        <w:rPr>
          <w:rFonts w:ascii="Garamond" w:hAnsi="Garamond"/>
        </w:rPr>
        <w:t>eksperck</w:t>
      </w:r>
      <w:r w:rsidR="003B4731">
        <w:rPr>
          <w:rFonts w:ascii="Garamond" w:hAnsi="Garamond"/>
        </w:rPr>
        <w:t>iej</w:t>
      </w:r>
      <w:r w:rsidRPr="00C60E9A">
        <w:rPr>
          <w:rFonts w:ascii="Garamond" w:hAnsi="Garamond"/>
        </w:rPr>
        <w:t xml:space="preserve"> Europejskiej Agencji oraz doświadczenia</w:t>
      </w:r>
      <w:r w:rsidR="003B4731">
        <w:rPr>
          <w:rFonts w:ascii="Garamond" w:hAnsi="Garamond"/>
        </w:rPr>
        <w:t>ch</w:t>
      </w:r>
      <w:r w:rsidRPr="00C60E9A">
        <w:rPr>
          <w:rFonts w:ascii="Garamond" w:hAnsi="Garamond"/>
        </w:rPr>
        <w:t xml:space="preserve"> i rozwiązania</w:t>
      </w:r>
      <w:r w:rsidR="003B4731">
        <w:rPr>
          <w:rFonts w:ascii="Garamond" w:hAnsi="Garamond"/>
        </w:rPr>
        <w:t>ch</w:t>
      </w:r>
      <w:r w:rsidRPr="00C60E9A">
        <w:rPr>
          <w:rFonts w:ascii="Garamond" w:hAnsi="Garamond"/>
        </w:rPr>
        <w:t xml:space="preserve"> innych krajów.</w:t>
      </w:r>
    </w:p>
    <w:p w:rsidR="00C60E9A" w:rsidRPr="00C60E9A" w:rsidRDefault="00C60E9A" w:rsidP="00C60E9A">
      <w:pPr>
        <w:jc w:val="both"/>
        <w:rPr>
          <w:rFonts w:ascii="Garamond" w:hAnsi="Garamond"/>
        </w:rPr>
      </w:pPr>
    </w:p>
    <w:p w:rsidR="00C60E9A" w:rsidRDefault="00C60E9A" w:rsidP="00C60E9A">
      <w:pPr>
        <w:jc w:val="both"/>
        <w:rPr>
          <w:rFonts w:ascii="Garamond" w:hAnsi="Garamond"/>
        </w:rPr>
      </w:pPr>
      <w:r>
        <w:rPr>
          <w:rFonts w:ascii="Garamond" w:hAnsi="Garamond"/>
        </w:rPr>
        <w:t>Podczas konferencji w Kancelarii Premiera z</w:t>
      </w:r>
      <w:r w:rsidRPr="00C60E9A">
        <w:rPr>
          <w:rFonts w:ascii="Garamond" w:hAnsi="Garamond"/>
        </w:rPr>
        <w:t xml:space="preserve">aprezentowano 16 </w:t>
      </w:r>
      <w:r w:rsidR="003B4731">
        <w:rPr>
          <w:rFonts w:ascii="Garamond" w:hAnsi="Garamond"/>
        </w:rPr>
        <w:t>końcowych rekomendacji dotyczących</w:t>
      </w:r>
      <w:r w:rsidRPr="00C60E9A">
        <w:rPr>
          <w:rFonts w:ascii="Garamond" w:hAnsi="Garamond"/>
        </w:rPr>
        <w:t xml:space="preserve"> działań, które będą służyć podnoszeniu jakości edukacji włączającej w Polsce. Przedstawiają one obecne obszary priorytetowe polityki i powinny być postrzegane jako kluczowe dla podniesienia jakości edukacji włączającej w perspektywie krótko </w:t>
      </w:r>
      <w:r>
        <w:rPr>
          <w:rFonts w:ascii="Garamond" w:hAnsi="Garamond"/>
        </w:rPr>
        <w:br/>
      </w:r>
      <w:r w:rsidRPr="00C60E9A">
        <w:rPr>
          <w:rFonts w:ascii="Garamond" w:hAnsi="Garamond"/>
        </w:rPr>
        <w:t xml:space="preserve">i średnioterminowej. Dotyczą one m.in. przepisów prawa i polityki w zakresie edukacji włączającej, sześciu kluczowych struktur i procesów operacyjnych w systemie edukacji, a także budowania potencjału systemu, zarządzania i finansowania oraz kształcenia i doskonalenia zawodowego kadr. </w:t>
      </w:r>
    </w:p>
    <w:p w:rsidR="00C60E9A" w:rsidRPr="00C60E9A" w:rsidRDefault="00C60E9A" w:rsidP="00C60E9A">
      <w:pPr>
        <w:jc w:val="both"/>
        <w:rPr>
          <w:rFonts w:ascii="Garamond" w:hAnsi="Garamond"/>
        </w:rPr>
      </w:pPr>
    </w:p>
    <w:p w:rsidR="00C60E9A" w:rsidRDefault="00C60E9A" w:rsidP="00C60E9A">
      <w:pPr>
        <w:jc w:val="both"/>
        <w:rPr>
          <w:rFonts w:ascii="Garamond" w:hAnsi="Garamond"/>
        </w:rPr>
      </w:pPr>
      <w:r w:rsidRPr="00C60E9A">
        <w:rPr>
          <w:rFonts w:ascii="Garamond" w:hAnsi="Garamond"/>
        </w:rPr>
        <w:t xml:space="preserve">Projekt realizowany na wniosek Ministerstwa Edukacji Narodowej w ramach Programu Wsparcia Reform Strukturalnych Komisji Europejskiej polegał na zapewnieniu doradztwa eksperckiego przez Europejską Agencję do spraw Specjalnych Potrzeb i Edukacji Włączającej. </w:t>
      </w:r>
    </w:p>
    <w:p w:rsidR="00C60E9A" w:rsidRDefault="00C60E9A" w:rsidP="00C60E9A">
      <w:pPr>
        <w:jc w:val="both"/>
        <w:rPr>
          <w:rFonts w:ascii="Garamond" w:hAnsi="Garamond"/>
        </w:rPr>
      </w:pPr>
      <w:r>
        <w:rPr>
          <w:rFonts w:ascii="Garamond" w:hAnsi="Garamond"/>
        </w:rPr>
        <w:t>Podkreślamy</w:t>
      </w:r>
      <w:r w:rsidRPr="00C60E9A">
        <w:rPr>
          <w:rFonts w:ascii="Garamond" w:hAnsi="Garamond"/>
        </w:rPr>
        <w:t xml:space="preserve">, że </w:t>
      </w:r>
      <w:r w:rsidR="003B4731">
        <w:rPr>
          <w:rFonts w:ascii="Garamond" w:hAnsi="Garamond"/>
        </w:rPr>
        <w:t>u</w:t>
      </w:r>
      <w:r w:rsidRPr="00C60E9A">
        <w:rPr>
          <w:rFonts w:ascii="Garamond" w:hAnsi="Garamond"/>
        </w:rPr>
        <w:t xml:space="preserve">czeń z niepełnosprawnością ma się uczyć w szkole. Zajęcia edukacyjne przeprowadzane są w domu ucznia tylko w sytuacji, gdy jest on chory i nie może uczęszczać </w:t>
      </w:r>
      <w:r w:rsidRPr="00C60E9A">
        <w:rPr>
          <w:rFonts w:ascii="Garamond" w:hAnsi="Garamond"/>
        </w:rPr>
        <w:lastRenderedPageBreak/>
        <w:t>z tego powodu do szkoły. Kiedy stan zdrowia ucznia ulegnie poprawie,</w:t>
      </w:r>
      <w:r w:rsidR="003B4731">
        <w:rPr>
          <w:rFonts w:ascii="Garamond" w:hAnsi="Garamond"/>
        </w:rPr>
        <w:t xml:space="preserve"> wraca on na zajęcia do szkoły. </w:t>
      </w:r>
      <w:r w:rsidRPr="00C60E9A">
        <w:rPr>
          <w:rFonts w:ascii="Garamond" w:hAnsi="Garamond"/>
        </w:rPr>
        <w:t xml:space="preserve">Dodatkowo przepisy dopuszczają organizację zajęć edukacyjnych </w:t>
      </w:r>
      <w:r>
        <w:rPr>
          <w:rFonts w:ascii="Garamond" w:hAnsi="Garamond"/>
        </w:rPr>
        <w:br/>
      </w:r>
      <w:r w:rsidRPr="00C60E9A">
        <w:rPr>
          <w:rFonts w:ascii="Garamond" w:hAnsi="Garamond"/>
        </w:rPr>
        <w:t>z klasą oraz udział w innych formach życia szkoły, kiedy stan zdrowia ucznia na to pozwala. Te zapisy dotyczą ucznia chorego, a nie ucznia z niepełnosprawnością.</w:t>
      </w:r>
    </w:p>
    <w:p w:rsidR="00C60E9A" w:rsidRPr="00C60E9A" w:rsidRDefault="00C60E9A" w:rsidP="00C60E9A">
      <w:pPr>
        <w:jc w:val="both"/>
        <w:rPr>
          <w:rFonts w:ascii="Garamond" w:hAnsi="Garamond"/>
        </w:rPr>
      </w:pPr>
    </w:p>
    <w:p w:rsidR="00C60E9A" w:rsidRDefault="00C60E9A" w:rsidP="00C60E9A">
      <w:pPr>
        <w:jc w:val="both"/>
        <w:rPr>
          <w:rFonts w:ascii="Garamond" w:hAnsi="Garamond"/>
        </w:rPr>
      </w:pPr>
      <w:r w:rsidRPr="00C60E9A">
        <w:rPr>
          <w:rFonts w:ascii="Garamond" w:hAnsi="Garamond"/>
        </w:rPr>
        <w:t>Przypominamy również, że w przypadku dzieci ze specjalnymi potrzebami edukacyjnymi przepisy prawa zostały skonstruowane w taki sposób, aby umożliwić uczniom jak najczęstszy i najlepszy kontakt ze swoimi rówieśnikami. Kiedy jest to jednak niezbędne</w:t>
      </w:r>
      <w:r w:rsidR="003B4731">
        <w:rPr>
          <w:rFonts w:ascii="Garamond" w:hAnsi="Garamond"/>
        </w:rPr>
        <w:t>,</w:t>
      </w:r>
      <w:r w:rsidRPr="00C60E9A">
        <w:rPr>
          <w:rFonts w:ascii="Garamond" w:hAnsi="Garamond"/>
        </w:rPr>
        <w:t xml:space="preserve"> uczeń </w:t>
      </w:r>
      <w:r>
        <w:rPr>
          <w:rFonts w:ascii="Garamond" w:hAnsi="Garamond"/>
        </w:rPr>
        <w:br/>
      </w:r>
      <w:r w:rsidRPr="00C60E9A">
        <w:rPr>
          <w:rFonts w:ascii="Garamond" w:hAnsi="Garamond"/>
        </w:rPr>
        <w:t xml:space="preserve">z niepełnosprawnością powinien mieć zorganizowane zajęcia indywidualnie z nauczycielem na terenie szkoły. Za sprawną organizację procesu dydaktycznego odpowiada dyrektor szkoły. </w:t>
      </w:r>
    </w:p>
    <w:p w:rsidR="00C60E9A" w:rsidRDefault="00C60E9A" w:rsidP="00C60E9A">
      <w:pPr>
        <w:jc w:val="both"/>
        <w:rPr>
          <w:rFonts w:ascii="Garamond" w:hAnsi="Garamond"/>
        </w:rPr>
      </w:pPr>
    </w:p>
    <w:p w:rsidR="00C60E9A" w:rsidRPr="00C60E9A" w:rsidRDefault="00C60E9A" w:rsidP="00C60E9A">
      <w:pPr>
        <w:jc w:val="both"/>
        <w:rPr>
          <w:rFonts w:ascii="Garamond" w:hAnsi="Garamond"/>
        </w:rPr>
      </w:pPr>
      <w:r w:rsidRPr="00C60E9A">
        <w:rPr>
          <w:rFonts w:ascii="Garamond" w:hAnsi="Garamond"/>
        </w:rPr>
        <w:t xml:space="preserve">Ministerstwo Edukacji Narodowej zadbało o edukację dzieci z różnymi potrzebami, </w:t>
      </w:r>
      <w:r>
        <w:rPr>
          <w:rFonts w:ascii="Garamond" w:hAnsi="Garamond"/>
        </w:rPr>
        <w:br/>
      </w:r>
      <w:r w:rsidRPr="00C60E9A">
        <w:rPr>
          <w:rFonts w:ascii="Garamond" w:hAnsi="Garamond"/>
        </w:rPr>
        <w:t xml:space="preserve">a zasadniczym celem wprowadzonych zmian jest włączenie ucznia niepełnosprawnego </w:t>
      </w:r>
      <w:r>
        <w:rPr>
          <w:rFonts w:ascii="Garamond" w:hAnsi="Garamond"/>
        </w:rPr>
        <w:br/>
      </w:r>
      <w:r w:rsidRPr="00C60E9A">
        <w:rPr>
          <w:rFonts w:ascii="Garamond" w:hAnsi="Garamond"/>
        </w:rPr>
        <w:t>do grupy rówieśniczej.</w:t>
      </w:r>
    </w:p>
    <w:p w:rsidR="00C60E9A" w:rsidRPr="00C60E9A" w:rsidRDefault="00C60E9A" w:rsidP="00C60E9A">
      <w:pPr>
        <w:jc w:val="both"/>
        <w:rPr>
          <w:rFonts w:ascii="Garamond" w:hAnsi="Garamond"/>
        </w:rPr>
      </w:pPr>
    </w:p>
    <w:p w:rsidR="00C60E9A" w:rsidRPr="00C60E9A" w:rsidRDefault="00C60E9A" w:rsidP="00C60E9A">
      <w:pPr>
        <w:jc w:val="both"/>
        <w:rPr>
          <w:rFonts w:ascii="Garamond" w:hAnsi="Garamond" w:cs="Calibri"/>
          <w:lang w:eastAsia="en-US"/>
        </w:rPr>
      </w:pPr>
      <w:r w:rsidRPr="00C60E9A">
        <w:rPr>
          <w:rFonts w:ascii="Garamond" w:hAnsi="Garamond" w:cs="Calibri"/>
          <w:lang w:eastAsia="en-US"/>
        </w:rPr>
        <w:t>Jeżeli rodzic ma zastrzeżenia, bądź wątpliwości</w:t>
      </w:r>
      <w:r w:rsidR="003B4731">
        <w:rPr>
          <w:rFonts w:ascii="Garamond" w:hAnsi="Garamond" w:cs="Calibri"/>
          <w:lang w:eastAsia="en-US"/>
        </w:rPr>
        <w:t xml:space="preserve"> dotyczące</w:t>
      </w:r>
      <w:r w:rsidRPr="00C60E9A">
        <w:rPr>
          <w:rFonts w:ascii="Garamond" w:hAnsi="Garamond" w:cs="Calibri"/>
          <w:lang w:eastAsia="en-US"/>
        </w:rPr>
        <w:t xml:space="preserve"> rozwiązań </w:t>
      </w:r>
      <w:r w:rsidR="003B4731">
        <w:rPr>
          <w:rFonts w:ascii="Garamond" w:hAnsi="Garamond" w:cs="Calibri"/>
          <w:lang w:eastAsia="en-US"/>
        </w:rPr>
        <w:t xml:space="preserve">zaproponowanych przez </w:t>
      </w:r>
      <w:r w:rsidRPr="00C60E9A">
        <w:rPr>
          <w:rFonts w:ascii="Garamond" w:hAnsi="Garamond" w:cs="Calibri"/>
          <w:lang w:eastAsia="en-US"/>
        </w:rPr>
        <w:t>dyrektora, powinien zwrócić się o pomoc lub wsparcie do kuratora oświaty. Aby oddziaływania edukacyjne były skuteczne i uwzględniały możliwość realizacji zajęć indywidualnie z uczniem z niepełnosprawnością zapewniliśmy odpowiednie finansowanie</w:t>
      </w:r>
      <w:r w:rsidR="003B4731">
        <w:rPr>
          <w:rFonts w:ascii="Garamond" w:hAnsi="Garamond" w:cs="Calibri"/>
          <w:lang w:eastAsia="en-US"/>
        </w:rPr>
        <w:t xml:space="preserve">. Zobowiązaliśmy samorządy odpowiednimi zapisami w prawie </w:t>
      </w:r>
      <w:r w:rsidRPr="00C60E9A">
        <w:rPr>
          <w:rFonts w:ascii="Garamond" w:hAnsi="Garamond" w:cs="Calibri"/>
          <w:lang w:eastAsia="en-US"/>
        </w:rPr>
        <w:t>do wydatkowania subwencji na specjalne potrzeby, wyłącznie na organizację pracy z tymi uczniami.</w:t>
      </w:r>
    </w:p>
    <w:p w:rsidR="00C60E9A" w:rsidRPr="00C60E9A" w:rsidRDefault="00C60E9A" w:rsidP="00C60E9A">
      <w:pPr>
        <w:jc w:val="both"/>
        <w:rPr>
          <w:rFonts w:ascii="Garamond" w:hAnsi="Garamond" w:cs="Calibri"/>
          <w:lang w:eastAsia="en-US"/>
        </w:rPr>
      </w:pPr>
    </w:p>
    <w:p w:rsidR="00C60E9A" w:rsidRPr="00C60E9A" w:rsidRDefault="00C60E9A" w:rsidP="00C60E9A">
      <w:pPr>
        <w:jc w:val="both"/>
        <w:rPr>
          <w:rFonts w:ascii="Garamond" w:hAnsi="Garamond" w:cs="Calibri"/>
          <w:lang w:eastAsia="en-US"/>
        </w:rPr>
      </w:pPr>
      <w:r w:rsidRPr="00C60E9A">
        <w:rPr>
          <w:rFonts w:ascii="Garamond" w:hAnsi="Garamond" w:cs="Calibri"/>
          <w:lang w:eastAsia="en-US"/>
        </w:rPr>
        <w:t xml:space="preserve">W kwestii roli rodziców w procesie decydowania o formie wsparcia ze strony szkoły podkreślamy, że dyrektor ma obowiązek skutecznego zawiadomienia rodzica o spotkaniu zespołu nauczycieli i specjalistów w szkole. Zespół ten decyduje o sposobie realizacji procesu edukacyjnego, w tym, jakie zajęcia powinny być realizowane indywidualnie. Uczestniczenie rodziców w takim zespole jest konieczne. Umożliwiliśmy </w:t>
      </w:r>
      <w:r w:rsidR="003B4731">
        <w:rPr>
          <w:rFonts w:ascii="Garamond" w:hAnsi="Garamond" w:cs="Calibri"/>
          <w:lang w:eastAsia="en-US"/>
        </w:rPr>
        <w:t xml:space="preserve">im </w:t>
      </w:r>
      <w:r w:rsidRPr="00C60E9A">
        <w:rPr>
          <w:rFonts w:ascii="Garamond" w:hAnsi="Garamond" w:cs="Calibri"/>
          <w:lang w:eastAsia="en-US"/>
        </w:rPr>
        <w:t>to w prawie. To rodzice najlepiej znają swoje dziecko i wiedzą jakie są jego potrzeby. Istotne jest również to, że rodzice nie muszą zabiegać o wydanie podwójnych orzeczeń, aby ich dziecko mogło uczyć się w szkole, a proces edukacyjny był dostosowany do jego możliwości.</w:t>
      </w:r>
    </w:p>
    <w:p w:rsidR="00C60E9A" w:rsidRPr="00C60E9A" w:rsidRDefault="00C60E9A" w:rsidP="00C60E9A">
      <w:pPr>
        <w:jc w:val="both"/>
        <w:rPr>
          <w:rFonts w:ascii="Garamond" w:hAnsi="Garamond"/>
        </w:rPr>
      </w:pPr>
    </w:p>
    <w:p w:rsidR="009656F3" w:rsidRPr="00C60E9A" w:rsidRDefault="009656F3" w:rsidP="00C60E9A">
      <w:pPr>
        <w:pStyle w:val="NormalnyWeb"/>
        <w:spacing w:before="0" w:beforeAutospacing="0" w:after="0" w:afterAutospacing="0" w:line="324" w:lineRule="atLeast"/>
        <w:jc w:val="both"/>
        <w:rPr>
          <w:rFonts w:ascii="Garamond" w:hAnsi="Garamond"/>
        </w:rPr>
      </w:pPr>
      <w:r w:rsidRPr="00C60E9A">
        <w:rPr>
          <w:rStyle w:val="bumpedfont15"/>
          <w:rFonts w:ascii="Garamond" w:hAnsi="Garamond"/>
        </w:rPr>
        <w:t>Departament Informacji i Promocji</w:t>
      </w:r>
    </w:p>
    <w:p w:rsidR="00811075" w:rsidRPr="00C60E9A" w:rsidRDefault="009656F3" w:rsidP="00C60E9A">
      <w:pPr>
        <w:pStyle w:val="NormalnyWeb"/>
        <w:spacing w:before="0" w:beforeAutospacing="0" w:after="0" w:afterAutospacing="0" w:line="324" w:lineRule="atLeast"/>
        <w:jc w:val="both"/>
        <w:rPr>
          <w:rFonts w:ascii="Garamond" w:hAnsi="Garamond"/>
        </w:rPr>
      </w:pPr>
      <w:r w:rsidRPr="00C60E9A">
        <w:rPr>
          <w:rStyle w:val="bumpedfont15"/>
          <w:rFonts w:ascii="Garamond" w:hAnsi="Garamond"/>
        </w:rPr>
        <w:t>Ministerstwo Edukacji Narodowej</w:t>
      </w:r>
    </w:p>
    <w:sectPr w:rsidR="00811075" w:rsidRPr="00C60E9A">
      <w:footerReference w:type="default" r:id="rId8"/>
      <w:headerReference w:type="first" r:id="rId9"/>
      <w:footerReference w:type="first" r:id="rId10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7C4" w:rsidRDefault="006257C4">
      <w:r>
        <w:separator/>
      </w:r>
    </w:p>
  </w:endnote>
  <w:endnote w:type="continuationSeparator" w:id="0">
    <w:p w:rsidR="006257C4" w:rsidRDefault="0062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40F" w:rsidRDefault="00C377BC">
    <w:pPr>
      <w:pStyle w:val="Stopka"/>
    </w:pPr>
    <w:r>
      <w:rPr>
        <w:noProof/>
      </w:rPr>
      <w:drawing>
        <wp:anchor distT="0" distB="0" distL="114300" distR="114300" simplePos="0" relativeHeight="251657728" behindDoc="1" locked="1" layoutInCell="0" allowOverlap="0" wp14:anchorId="1111E0D9" wp14:editId="75EB95E8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" name="Obraz 1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40F" w:rsidRDefault="00C377BC">
    <w:pPr>
      <w:pStyle w:val="Stopka"/>
    </w:pPr>
    <w:r>
      <w:rPr>
        <w:noProof/>
      </w:rPr>
      <w:drawing>
        <wp:anchor distT="0" distB="0" distL="114300" distR="114300" simplePos="0" relativeHeight="251656704" behindDoc="1" locked="1" layoutInCell="1" allowOverlap="0" wp14:anchorId="065DA666" wp14:editId="51C5582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7C4" w:rsidRDefault="006257C4">
      <w:r>
        <w:separator/>
      </w:r>
    </w:p>
  </w:footnote>
  <w:footnote w:type="continuationSeparator" w:id="0">
    <w:p w:rsidR="006257C4" w:rsidRDefault="00625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40F" w:rsidRDefault="00C377BC">
    <w:pPr>
      <w:pStyle w:val="Nagwek"/>
    </w:pPr>
    <w:r>
      <w:rPr>
        <w:noProof/>
      </w:rPr>
      <w:drawing>
        <wp:anchor distT="0" distB="180340" distL="114300" distR="114300" simplePos="0" relativeHeight="251658752" behindDoc="1" locked="1" layoutInCell="1" allowOverlap="0" wp14:anchorId="69E2E482" wp14:editId="4065398D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5381625" cy="1041400"/>
          <wp:effectExtent l="0" t="0" r="0" b="0"/>
          <wp:wrapTopAndBottom/>
          <wp:docPr id="2" name="Obraz 2" descr="DYREKTOR GENERALNY-Robert Bartold-logotype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10" cy="104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5677A"/>
    <w:multiLevelType w:val="hybridMultilevel"/>
    <w:tmpl w:val="DB7EFD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77710"/>
    <w:multiLevelType w:val="hybridMultilevel"/>
    <w:tmpl w:val="0D5A98C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E119AD"/>
    <w:multiLevelType w:val="multilevel"/>
    <w:tmpl w:val="63F05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B7E04"/>
    <w:multiLevelType w:val="hybridMultilevel"/>
    <w:tmpl w:val="FF946988"/>
    <w:lvl w:ilvl="0" w:tplc="F51CEC9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25047"/>
    <w:multiLevelType w:val="hybridMultilevel"/>
    <w:tmpl w:val="F7EA7A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46E70"/>
    <w:multiLevelType w:val="hybridMultilevel"/>
    <w:tmpl w:val="44A86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04675"/>
    <w:multiLevelType w:val="hybridMultilevel"/>
    <w:tmpl w:val="27C8A2E2"/>
    <w:lvl w:ilvl="0" w:tplc="90B619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l-PL" w:vendorID="12" w:dllVersion="512" w:checkStyle="1"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04"/>
    <w:rsid w:val="00002B94"/>
    <w:rsid w:val="00007067"/>
    <w:rsid w:val="00013AA2"/>
    <w:rsid w:val="00026A52"/>
    <w:rsid w:val="000271E8"/>
    <w:rsid w:val="000316DE"/>
    <w:rsid w:val="0003263B"/>
    <w:rsid w:val="000331FA"/>
    <w:rsid w:val="000366A5"/>
    <w:rsid w:val="00050023"/>
    <w:rsid w:val="000678E8"/>
    <w:rsid w:val="00070463"/>
    <w:rsid w:val="00070641"/>
    <w:rsid w:val="0007568B"/>
    <w:rsid w:val="0008605F"/>
    <w:rsid w:val="00095F62"/>
    <w:rsid w:val="000C4FF6"/>
    <w:rsid w:val="000E234E"/>
    <w:rsid w:val="000F0B03"/>
    <w:rsid w:val="000F2C17"/>
    <w:rsid w:val="000F51B9"/>
    <w:rsid w:val="00103A04"/>
    <w:rsid w:val="00126DF2"/>
    <w:rsid w:val="00134330"/>
    <w:rsid w:val="001343E8"/>
    <w:rsid w:val="001375CC"/>
    <w:rsid w:val="00144971"/>
    <w:rsid w:val="001453A0"/>
    <w:rsid w:val="0019630C"/>
    <w:rsid w:val="00196314"/>
    <w:rsid w:val="001B6B15"/>
    <w:rsid w:val="001C6A60"/>
    <w:rsid w:val="001D3804"/>
    <w:rsid w:val="001D5FEE"/>
    <w:rsid w:val="001E3463"/>
    <w:rsid w:val="001E7030"/>
    <w:rsid w:val="001F1FD7"/>
    <w:rsid w:val="001F45D9"/>
    <w:rsid w:val="00201D75"/>
    <w:rsid w:val="00211442"/>
    <w:rsid w:val="00217CB1"/>
    <w:rsid w:val="00223CCF"/>
    <w:rsid w:val="00227EAF"/>
    <w:rsid w:val="002303A1"/>
    <w:rsid w:val="002342EF"/>
    <w:rsid w:val="00241ACF"/>
    <w:rsid w:val="00241C5D"/>
    <w:rsid w:val="00245D97"/>
    <w:rsid w:val="00245F52"/>
    <w:rsid w:val="00253168"/>
    <w:rsid w:val="002675A9"/>
    <w:rsid w:val="00267C67"/>
    <w:rsid w:val="00270EE9"/>
    <w:rsid w:val="00281058"/>
    <w:rsid w:val="00281E26"/>
    <w:rsid w:val="00282DEA"/>
    <w:rsid w:val="00293D7D"/>
    <w:rsid w:val="002A17C1"/>
    <w:rsid w:val="002A622F"/>
    <w:rsid w:val="002A740F"/>
    <w:rsid w:val="002B34B3"/>
    <w:rsid w:val="002B6155"/>
    <w:rsid w:val="002C4C95"/>
    <w:rsid w:val="002E0E1D"/>
    <w:rsid w:val="002E26FF"/>
    <w:rsid w:val="002F0032"/>
    <w:rsid w:val="002F1E30"/>
    <w:rsid w:val="003101A9"/>
    <w:rsid w:val="00320E04"/>
    <w:rsid w:val="00325FB8"/>
    <w:rsid w:val="003309DB"/>
    <w:rsid w:val="003352AE"/>
    <w:rsid w:val="00344094"/>
    <w:rsid w:val="00347AA4"/>
    <w:rsid w:val="00364459"/>
    <w:rsid w:val="0036553A"/>
    <w:rsid w:val="00371344"/>
    <w:rsid w:val="0037513A"/>
    <w:rsid w:val="003808E5"/>
    <w:rsid w:val="0039552E"/>
    <w:rsid w:val="003A1074"/>
    <w:rsid w:val="003A186C"/>
    <w:rsid w:val="003B0DC1"/>
    <w:rsid w:val="003B1D8E"/>
    <w:rsid w:val="003B4731"/>
    <w:rsid w:val="003C1BA0"/>
    <w:rsid w:val="003C21E5"/>
    <w:rsid w:val="003D3239"/>
    <w:rsid w:val="003D6A21"/>
    <w:rsid w:val="00402F49"/>
    <w:rsid w:val="004223F9"/>
    <w:rsid w:val="00422DFA"/>
    <w:rsid w:val="00425B52"/>
    <w:rsid w:val="00431D12"/>
    <w:rsid w:val="00432795"/>
    <w:rsid w:val="00435069"/>
    <w:rsid w:val="00437BA1"/>
    <w:rsid w:val="004427B0"/>
    <w:rsid w:val="00444093"/>
    <w:rsid w:val="00453124"/>
    <w:rsid w:val="00453B0B"/>
    <w:rsid w:val="004560E6"/>
    <w:rsid w:val="00465A50"/>
    <w:rsid w:val="00470425"/>
    <w:rsid w:val="0047141A"/>
    <w:rsid w:val="00477793"/>
    <w:rsid w:val="0048430A"/>
    <w:rsid w:val="00492FE9"/>
    <w:rsid w:val="004E6E8C"/>
    <w:rsid w:val="004E75F4"/>
    <w:rsid w:val="004F56A2"/>
    <w:rsid w:val="004F6E45"/>
    <w:rsid w:val="00515770"/>
    <w:rsid w:val="0053087D"/>
    <w:rsid w:val="00533C8E"/>
    <w:rsid w:val="005341EE"/>
    <w:rsid w:val="00542C29"/>
    <w:rsid w:val="00552FA8"/>
    <w:rsid w:val="00553869"/>
    <w:rsid w:val="0055556C"/>
    <w:rsid w:val="005636FE"/>
    <w:rsid w:val="00563BA4"/>
    <w:rsid w:val="00580E58"/>
    <w:rsid w:val="0058443D"/>
    <w:rsid w:val="00590CDB"/>
    <w:rsid w:val="005B5998"/>
    <w:rsid w:val="005C01DB"/>
    <w:rsid w:val="005D3253"/>
    <w:rsid w:val="005E6A42"/>
    <w:rsid w:val="00607927"/>
    <w:rsid w:val="006110FE"/>
    <w:rsid w:val="00613143"/>
    <w:rsid w:val="006179AC"/>
    <w:rsid w:val="006257C4"/>
    <w:rsid w:val="006303E0"/>
    <w:rsid w:val="006334E4"/>
    <w:rsid w:val="0064201D"/>
    <w:rsid w:val="00651CEA"/>
    <w:rsid w:val="006539A2"/>
    <w:rsid w:val="0065499D"/>
    <w:rsid w:val="00657222"/>
    <w:rsid w:val="006652EB"/>
    <w:rsid w:val="00685C65"/>
    <w:rsid w:val="006866FF"/>
    <w:rsid w:val="00687AAC"/>
    <w:rsid w:val="00691098"/>
    <w:rsid w:val="006974BB"/>
    <w:rsid w:val="0069756F"/>
    <w:rsid w:val="006A1B95"/>
    <w:rsid w:val="006A5154"/>
    <w:rsid w:val="006A5DFF"/>
    <w:rsid w:val="006B2C20"/>
    <w:rsid w:val="006B3E51"/>
    <w:rsid w:val="006C372E"/>
    <w:rsid w:val="006D5349"/>
    <w:rsid w:val="006E1133"/>
    <w:rsid w:val="006E2A76"/>
    <w:rsid w:val="006E504C"/>
    <w:rsid w:val="00705DFC"/>
    <w:rsid w:val="00706518"/>
    <w:rsid w:val="00711722"/>
    <w:rsid w:val="00716C6A"/>
    <w:rsid w:val="00732CCF"/>
    <w:rsid w:val="00762DD4"/>
    <w:rsid w:val="00763E18"/>
    <w:rsid w:val="0077251E"/>
    <w:rsid w:val="00772737"/>
    <w:rsid w:val="00773419"/>
    <w:rsid w:val="007741CB"/>
    <w:rsid w:val="00792B28"/>
    <w:rsid w:val="007941BB"/>
    <w:rsid w:val="007971E1"/>
    <w:rsid w:val="007A0898"/>
    <w:rsid w:val="007A0A9D"/>
    <w:rsid w:val="007B0E9A"/>
    <w:rsid w:val="007B265E"/>
    <w:rsid w:val="007B552E"/>
    <w:rsid w:val="007B68BA"/>
    <w:rsid w:val="007D0C25"/>
    <w:rsid w:val="007D349A"/>
    <w:rsid w:val="007D7DF2"/>
    <w:rsid w:val="007F29E3"/>
    <w:rsid w:val="007F2AE4"/>
    <w:rsid w:val="00802606"/>
    <w:rsid w:val="008103F0"/>
    <w:rsid w:val="00811075"/>
    <w:rsid w:val="00815454"/>
    <w:rsid w:val="00822F57"/>
    <w:rsid w:val="00823C9D"/>
    <w:rsid w:val="00831F05"/>
    <w:rsid w:val="00834C8F"/>
    <w:rsid w:val="008355A9"/>
    <w:rsid w:val="00844094"/>
    <w:rsid w:val="00856BBC"/>
    <w:rsid w:val="00874AD6"/>
    <w:rsid w:val="0088386A"/>
    <w:rsid w:val="00892B2E"/>
    <w:rsid w:val="008972F1"/>
    <w:rsid w:val="008A012C"/>
    <w:rsid w:val="008A42D8"/>
    <w:rsid w:val="008B5494"/>
    <w:rsid w:val="008B65D3"/>
    <w:rsid w:val="008C04BC"/>
    <w:rsid w:val="008C60D7"/>
    <w:rsid w:val="008E02F9"/>
    <w:rsid w:val="0091183B"/>
    <w:rsid w:val="00917432"/>
    <w:rsid w:val="00923E78"/>
    <w:rsid w:val="00931D73"/>
    <w:rsid w:val="00935B9C"/>
    <w:rsid w:val="009656F3"/>
    <w:rsid w:val="00971767"/>
    <w:rsid w:val="009826F0"/>
    <w:rsid w:val="009844D7"/>
    <w:rsid w:val="0099137C"/>
    <w:rsid w:val="009934E7"/>
    <w:rsid w:val="009A3B78"/>
    <w:rsid w:val="009A4899"/>
    <w:rsid w:val="009B255B"/>
    <w:rsid w:val="009B2A73"/>
    <w:rsid w:val="009D0FC6"/>
    <w:rsid w:val="009D3204"/>
    <w:rsid w:val="009D4669"/>
    <w:rsid w:val="009F0A3C"/>
    <w:rsid w:val="00A03A70"/>
    <w:rsid w:val="00A06313"/>
    <w:rsid w:val="00A21A3F"/>
    <w:rsid w:val="00A37EDF"/>
    <w:rsid w:val="00A410D4"/>
    <w:rsid w:val="00A42528"/>
    <w:rsid w:val="00A52058"/>
    <w:rsid w:val="00A85B25"/>
    <w:rsid w:val="00AA1170"/>
    <w:rsid w:val="00AA3296"/>
    <w:rsid w:val="00AA561F"/>
    <w:rsid w:val="00AB0E4E"/>
    <w:rsid w:val="00AC42A5"/>
    <w:rsid w:val="00AC4FD3"/>
    <w:rsid w:val="00AC53B4"/>
    <w:rsid w:val="00AD29D4"/>
    <w:rsid w:val="00AD76DD"/>
    <w:rsid w:val="00AE286E"/>
    <w:rsid w:val="00AF1181"/>
    <w:rsid w:val="00AF6BBC"/>
    <w:rsid w:val="00B17AD1"/>
    <w:rsid w:val="00B454E5"/>
    <w:rsid w:val="00B47436"/>
    <w:rsid w:val="00B52049"/>
    <w:rsid w:val="00B52CA6"/>
    <w:rsid w:val="00B5511F"/>
    <w:rsid w:val="00B60646"/>
    <w:rsid w:val="00B63EA6"/>
    <w:rsid w:val="00B726CC"/>
    <w:rsid w:val="00B72C83"/>
    <w:rsid w:val="00B850E5"/>
    <w:rsid w:val="00B85BB7"/>
    <w:rsid w:val="00B8712F"/>
    <w:rsid w:val="00BA48E8"/>
    <w:rsid w:val="00BB0172"/>
    <w:rsid w:val="00BC6ABF"/>
    <w:rsid w:val="00BD5996"/>
    <w:rsid w:val="00BD5EB1"/>
    <w:rsid w:val="00BD633F"/>
    <w:rsid w:val="00BD7EC3"/>
    <w:rsid w:val="00BF44E4"/>
    <w:rsid w:val="00BF59A8"/>
    <w:rsid w:val="00BF7A2C"/>
    <w:rsid w:val="00C23952"/>
    <w:rsid w:val="00C30D43"/>
    <w:rsid w:val="00C32664"/>
    <w:rsid w:val="00C32718"/>
    <w:rsid w:val="00C36318"/>
    <w:rsid w:val="00C377BC"/>
    <w:rsid w:val="00C4182D"/>
    <w:rsid w:val="00C46B67"/>
    <w:rsid w:val="00C476D3"/>
    <w:rsid w:val="00C512D3"/>
    <w:rsid w:val="00C5213B"/>
    <w:rsid w:val="00C52627"/>
    <w:rsid w:val="00C535D2"/>
    <w:rsid w:val="00C543DE"/>
    <w:rsid w:val="00C5516C"/>
    <w:rsid w:val="00C55950"/>
    <w:rsid w:val="00C60E9A"/>
    <w:rsid w:val="00C65805"/>
    <w:rsid w:val="00C71120"/>
    <w:rsid w:val="00C724BE"/>
    <w:rsid w:val="00C7682D"/>
    <w:rsid w:val="00C80877"/>
    <w:rsid w:val="00C871D1"/>
    <w:rsid w:val="00CA4D59"/>
    <w:rsid w:val="00CB5712"/>
    <w:rsid w:val="00CC6A8A"/>
    <w:rsid w:val="00CC71CE"/>
    <w:rsid w:val="00CD613F"/>
    <w:rsid w:val="00CE11E3"/>
    <w:rsid w:val="00CF4807"/>
    <w:rsid w:val="00D10751"/>
    <w:rsid w:val="00D275F9"/>
    <w:rsid w:val="00D27ED4"/>
    <w:rsid w:val="00D33AE8"/>
    <w:rsid w:val="00D44340"/>
    <w:rsid w:val="00D45B49"/>
    <w:rsid w:val="00D467DE"/>
    <w:rsid w:val="00D71DCE"/>
    <w:rsid w:val="00D812D0"/>
    <w:rsid w:val="00D83858"/>
    <w:rsid w:val="00D85EAE"/>
    <w:rsid w:val="00D87C0F"/>
    <w:rsid w:val="00DA7E34"/>
    <w:rsid w:val="00DB757E"/>
    <w:rsid w:val="00DC1B49"/>
    <w:rsid w:val="00DC2B1B"/>
    <w:rsid w:val="00DC43AE"/>
    <w:rsid w:val="00DC7451"/>
    <w:rsid w:val="00DD0030"/>
    <w:rsid w:val="00DD4E17"/>
    <w:rsid w:val="00DE18A2"/>
    <w:rsid w:val="00DF0A33"/>
    <w:rsid w:val="00E0302C"/>
    <w:rsid w:val="00E06D17"/>
    <w:rsid w:val="00E15D2D"/>
    <w:rsid w:val="00E1638D"/>
    <w:rsid w:val="00E30A8A"/>
    <w:rsid w:val="00E36F25"/>
    <w:rsid w:val="00E37BDF"/>
    <w:rsid w:val="00E5625B"/>
    <w:rsid w:val="00E92BDA"/>
    <w:rsid w:val="00EB3C2A"/>
    <w:rsid w:val="00EB3D92"/>
    <w:rsid w:val="00ED0684"/>
    <w:rsid w:val="00ED06AC"/>
    <w:rsid w:val="00EE20C1"/>
    <w:rsid w:val="00EF117F"/>
    <w:rsid w:val="00EF7D81"/>
    <w:rsid w:val="00F05957"/>
    <w:rsid w:val="00F06296"/>
    <w:rsid w:val="00F1549A"/>
    <w:rsid w:val="00F17655"/>
    <w:rsid w:val="00F26202"/>
    <w:rsid w:val="00F36CE6"/>
    <w:rsid w:val="00F37E04"/>
    <w:rsid w:val="00F40E7E"/>
    <w:rsid w:val="00F46386"/>
    <w:rsid w:val="00F47CEC"/>
    <w:rsid w:val="00F72FDC"/>
    <w:rsid w:val="00F82DF5"/>
    <w:rsid w:val="00F903BE"/>
    <w:rsid w:val="00F96160"/>
    <w:rsid w:val="00FB5E81"/>
    <w:rsid w:val="00FC6EB8"/>
    <w:rsid w:val="00FD4E92"/>
    <w:rsid w:val="00FE484C"/>
    <w:rsid w:val="00FF154D"/>
    <w:rsid w:val="00FF40F0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DA6427-82B3-4599-B3F8-00C0EBAA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223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  <w:link w:val="menfontZnak"/>
  </w:style>
  <w:style w:type="paragraph" w:styleId="NormalnyWeb">
    <w:name w:val="Normal (Web)"/>
    <w:basedOn w:val="Normalny"/>
    <w:uiPriority w:val="99"/>
    <w:unhideWhenUsed/>
    <w:rsid w:val="00C7682D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Hipercze">
    <w:name w:val="Hyperlink"/>
    <w:basedOn w:val="Domylnaczcionkaakapitu"/>
    <w:rsid w:val="00C7682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E26FF"/>
    <w:rPr>
      <w:b/>
      <w:bCs/>
    </w:rPr>
  </w:style>
  <w:style w:type="paragraph" w:styleId="Tytu">
    <w:name w:val="Title"/>
    <w:basedOn w:val="Normalny"/>
    <w:link w:val="TytuZnak"/>
    <w:qFormat/>
    <w:rsid w:val="00613143"/>
    <w:pPr>
      <w:autoSpaceDE w:val="0"/>
      <w:autoSpaceDN w:val="0"/>
      <w:adjustRightInd w:val="0"/>
      <w:spacing w:line="300" w:lineRule="auto"/>
      <w:jc w:val="center"/>
    </w:pPr>
    <w:rPr>
      <w:rFonts w:cs="Times New Roman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613143"/>
    <w:rPr>
      <w:rFonts w:ascii="Arial" w:hAnsi="Arial"/>
      <w:b/>
      <w:bCs/>
      <w:sz w:val="28"/>
      <w:szCs w:val="24"/>
    </w:rPr>
  </w:style>
  <w:style w:type="character" w:customStyle="1" w:styleId="contact-street">
    <w:name w:val="contact-street"/>
    <w:basedOn w:val="Domylnaczcionkaakapitu"/>
    <w:rsid w:val="00C535D2"/>
  </w:style>
  <w:style w:type="character" w:customStyle="1" w:styleId="contact-telephone">
    <w:name w:val="contact-telephone"/>
    <w:basedOn w:val="Domylnaczcionkaakapitu"/>
    <w:rsid w:val="00C535D2"/>
  </w:style>
  <w:style w:type="character" w:styleId="Odwoaniedokomentarza">
    <w:name w:val="annotation reference"/>
    <w:basedOn w:val="Domylnaczcionkaakapitu"/>
    <w:rsid w:val="00223CC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3C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3CC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223C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23CCF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rsid w:val="00223C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23CC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963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D29D4"/>
    <w:pPr>
      <w:ind w:left="720"/>
      <w:contextualSpacing/>
    </w:pPr>
  </w:style>
  <w:style w:type="table" w:styleId="Tabela-Siatka">
    <w:name w:val="Table Grid"/>
    <w:basedOn w:val="Standardowy"/>
    <w:rsid w:val="00234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4223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1">
    <w:name w:val="st1"/>
    <w:basedOn w:val="Domylnaczcionkaakapitu"/>
    <w:rsid w:val="00281058"/>
  </w:style>
  <w:style w:type="character" w:customStyle="1" w:styleId="menfontZnak">
    <w:name w:val="men font Znak"/>
    <w:basedOn w:val="Domylnaczcionkaakapitu"/>
    <w:link w:val="menfont"/>
    <w:locked/>
    <w:rsid w:val="00563BA4"/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C23952"/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23952"/>
    <w:rPr>
      <w:rFonts w:ascii="Calibri" w:eastAsiaTheme="minorHAnsi" w:hAnsi="Calibri"/>
      <w:sz w:val="22"/>
      <w:szCs w:val="22"/>
      <w:lang w:eastAsia="en-US"/>
    </w:rPr>
  </w:style>
  <w:style w:type="paragraph" w:customStyle="1" w:styleId="s9">
    <w:name w:val="s9"/>
    <w:basedOn w:val="Normalny"/>
    <w:uiPriority w:val="99"/>
    <w:semiHidden/>
    <w:rsid w:val="009656F3"/>
    <w:pPr>
      <w:spacing w:before="100" w:beforeAutospacing="1" w:after="100" w:afterAutospacing="1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customStyle="1" w:styleId="s7">
    <w:name w:val="s7"/>
    <w:basedOn w:val="Normalny"/>
    <w:uiPriority w:val="99"/>
    <w:semiHidden/>
    <w:rsid w:val="009656F3"/>
    <w:pPr>
      <w:spacing w:before="100" w:beforeAutospacing="1" w:after="100" w:afterAutospacing="1"/>
    </w:pPr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bumpedfont15">
    <w:name w:val="bumpedfont15"/>
    <w:basedOn w:val="Domylnaczcionkaakapitu"/>
    <w:rsid w:val="00965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199">
          <w:marLeft w:val="0"/>
          <w:marRight w:val="0"/>
          <w:marTop w:val="0"/>
          <w:marBottom w:val="0"/>
          <w:divBdr>
            <w:top w:val="single" w:sz="36" w:space="0" w:color="DCE0E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752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0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20893082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AEAEA"/>
                        <w:left w:val="single" w:sz="6" w:space="15" w:color="EAEAEA"/>
                        <w:bottom w:val="single" w:sz="6" w:space="15" w:color="EAEAEA"/>
                        <w:right w:val="single" w:sz="6" w:space="15" w:color="EAEAEA"/>
                      </w:divBdr>
                      <w:divsChild>
                        <w:div w:id="230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84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3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8019F-0916-4595-9A3C-B74714A62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www.webmastersi.com.pl</Company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Król</dc:creator>
  <cp:lastModifiedBy>Ostrowska Anna</cp:lastModifiedBy>
  <cp:revision>4</cp:revision>
  <cp:lastPrinted>2019-03-04T10:14:00Z</cp:lastPrinted>
  <dcterms:created xsi:type="dcterms:W3CDTF">2019-03-05T12:19:00Z</dcterms:created>
  <dcterms:modified xsi:type="dcterms:W3CDTF">2019-03-05T12:26:00Z</dcterms:modified>
</cp:coreProperties>
</file>