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B47" w:rsidRDefault="00DA20BD" w:rsidP="0083209B">
      <w:pPr>
        <w:spacing w:line="240" w:lineRule="auto"/>
        <w:jc w:val="center"/>
        <w:rPr>
          <w:b/>
        </w:rPr>
      </w:pPr>
      <w:bookmarkStart w:id="0" w:name="_GoBack"/>
      <w:bookmarkEnd w:id="0"/>
      <w:r>
        <w:rPr>
          <w:b/>
          <w:noProof/>
          <w:lang w:eastAsia="pl-PL"/>
        </w:rPr>
        <w:drawing>
          <wp:inline distT="0" distB="0" distL="0" distR="0">
            <wp:extent cx="2587925" cy="416203"/>
            <wp:effectExtent l="0" t="0" r="3175" b="3175"/>
            <wp:docPr id="3" name="Obraz 3" descr="C:\Users\ajarnutowska\Desktop\a1\ore_logo_edu_z_adres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jarnutowska\Desktop\a1\ore_logo_edu_z_adresem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620" cy="416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622" w:rsidRPr="00962ADB" w:rsidRDefault="0007468A" w:rsidP="00A464E8">
      <w:pPr>
        <w:spacing w:line="240" w:lineRule="auto"/>
        <w:jc w:val="center"/>
        <w:rPr>
          <w:b/>
          <w:color w:val="C00000"/>
          <w:sz w:val="24"/>
          <w:szCs w:val="24"/>
        </w:rPr>
      </w:pPr>
      <w:r w:rsidRPr="00962ADB">
        <w:rPr>
          <w:b/>
          <w:color w:val="C00000"/>
          <w:sz w:val="24"/>
          <w:szCs w:val="24"/>
        </w:rPr>
        <w:t>Spotka</w:t>
      </w:r>
      <w:r w:rsidR="00A34641" w:rsidRPr="00962ADB">
        <w:rPr>
          <w:b/>
          <w:color w:val="C00000"/>
          <w:sz w:val="24"/>
          <w:szCs w:val="24"/>
        </w:rPr>
        <w:t>nie informacyjno-konsultacyjne</w:t>
      </w:r>
    </w:p>
    <w:p w:rsidR="004435B8" w:rsidRPr="004435B8" w:rsidRDefault="004435B8" w:rsidP="00D94F40">
      <w:pPr>
        <w:jc w:val="center"/>
        <w:rPr>
          <w:rFonts w:cs="Calibri"/>
          <w:b/>
          <w:color w:val="1F497D" w:themeColor="text2"/>
          <w:sz w:val="28"/>
          <w:szCs w:val="28"/>
        </w:rPr>
      </w:pPr>
      <w:r w:rsidRPr="004435B8">
        <w:rPr>
          <w:rFonts w:cs="Calibri"/>
          <w:b/>
          <w:color w:val="1F497D" w:themeColor="text2"/>
          <w:sz w:val="28"/>
          <w:szCs w:val="28"/>
        </w:rPr>
        <w:t>Promowanie nowego modelu kształcenia i nowych standardów wczesnego wspomagania rozwoju</w:t>
      </w:r>
      <w:r w:rsidR="00D94F40">
        <w:rPr>
          <w:rFonts w:cs="Calibri"/>
          <w:b/>
          <w:color w:val="1F497D" w:themeColor="text2"/>
          <w:sz w:val="28"/>
          <w:szCs w:val="28"/>
        </w:rPr>
        <w:t xml:space="preserve"> dziecka (WWRD</w:t>
      </w:r>
      <w:r w:rsidR="0076567D">
        <w:rPr>
          <w:rFonts w:cs="Calibri"/>
          <w:b/>
          <w:color w:val="1F497D" w:themeColor="text2"/>
          <w:sz w:val="28"/>
          <w:szCs w:val="28"/>
        </w:rPr>
        <w:t>)</w:t>
      </w:r>
      <w:r w:rsidRPr="004435B8">
        <w:rPr>
          <w:rFonts w:cs="Calibri"/>
          <w:b/>
          <w:color w:val="1F497D" w:themeColor="text2"/>
          <w:sz w:val="28"/>
          <w:szCs w:val="28"/>
        </w:rPr>
        <w:t xml:space="preserve"> </w:t>
      </w:r>
      <w:r w:rsidR="00A34641">
        <w:rPr>
          <w:rFonts w:cs="Calibri"/>
          <w:b/>
          <w:color w:val="1F497D" w:themeColor="text2"/>
          <w:sz w:val="28"/>
          <w:szCs w:val="28"/>
        </w:rPr>
        <w:t>−</w:t>
      </w:r>
      <w:r w:rsidRPr="004435B8">
        <w:rPr>
          <w:rFonts w:cs="Calibri"/>
          <w:b/>
          <w:color w:val="1F497D" w:themeColor="text2"/>
          <w:sz w:val="28"/>
          <w:szCs w:val="28"/>
        </w:rPr>
        <w:t xml:space="preserve"> </w:t>
      </w:r>
      <w:r w:rsidR="00D94F40">
        <w:rPr>
          <w:rFonts w:cs="Calibri"/>
          <w:b/>
          <w:color w:val="1F497D" w:themeColor="text2"/>
          <w:sz w:val="28"/>
          <w:szCs w:val="28"/>
        </w:rPr>
        <w:t>Podnoszenie jakości działania</w:t>
      </w:r>
      <w:r w:rsidRPr="004435B8">
        <w:rPr>
          <w:rFonts w:cs="Calibri"/>
          <w:b/>
          <w:color w:val="1F497D" w:themeColor="text2"/>
          <w:sz w:val="28"/>
          <w:szCs w:val="28"/>
        </w:rPr>
        <w:t xml:space="preserve"> </w:t>
      </w:r>
      <w:r>
        <w:rPr>
          <w:rFonts w:cs="Calibri"/>
          <w:b/>
          <w:color w:val="1F497D" w:themeColor="text2"/>
          <w:sz w:val="28"/>
          <w:szCs w:val="28"/>
        </w:rPr>
        <w:t xml:space="preserve">WIODĄCYCH </w:t>
      </w:r>
      <w:r w:rsidRPr="004435B8">
        <w:rPr>
          <w:rFonts w:cs="Calibri"/>
          <w:b/>
          <w:color w:val="1F497D" w:themeColor="text2"/>
          <w:sz w:val="28"/>
          <w:szCs w:val="28"/>
        </w:rPr>
        <w:t>O</w:t>
      </w:r>
      <w:r>
        <w:rPr>
          <w:rFonts w:cs="Calibri"/>
          <w:b/>
          <w:color w:val="1F497D" w:themeColor="text2"/>
          <w:sz w:val="28"/>
          <w:szCs w:val="28"/>
        </w:rPr>
        <w:t xml:space="preserve">ŚRODKÓW </w:t>
      </w:r>
      <w:r w:rsidRPr="004435B8">
        <w:rPr>
          <w:rFonts w:cs="Calibri"/>
          <w:b/>
          <w:color w:val="1F497D" w:themeColor="text2"/>
          <w:sz w:val="28"/>
          <w:szCs w:val="28"/>
        </w:rPr>
        <w:t>K</w:t>
      </w:r>
      <w:r>
        <w:rPr>
          <w:rFonts w:cs="Calibri"/>
          <w:b/>
          <w:color w:val="1F497D" w:themeColor="text2"/>
          <w:sz w:val="28"/>
          <w:szCs w:val="28"/>
        </w:rPr>
        <w:t>OORDYNACYJNO-</w:t>
      </w:r>
      <w:r w:rsidRPr="004435B8">
        <w:rPr>
          <w:rFonts w:cs="Calibri"/>
          <w:b/>
          <w:color w:val="1F497D" w:themeColor="text2"/>
          <w:sz w:val="28"/>
          <w:szCs w:val="28"/>
        </w:rPr>
        <w:t>R</w:t>
      </w:r>
      <w:r>
        <w:rPr>
          <w:rFonts w:cs="Calibri"/>
          <w:b/>
          <w:color w:val="1F497D" w:themeColor="text2"/>
          <w:sz w:val="28"/>
          <w:szCs w:val="28"/>
        </w:rPr>
        <w:t>EHABILITACYJNO</w:t>
      </w:r>
      <w:r w:rsidR="00A34641">
        <w:rPr>
          <w:rFonts w:cs="Calibri"/>
          <w:b/>
          <w:color w:val="1F497D" w:themeColor="text2"/>
          <w:sz w:val="28"/>
          <w:szCs w:val="28"/>
        </w:rPr>
        <w:t>-</w:t>
      </w:r>
      <w:r w:rsidRPr="004435B8">
        <w:rPr>
          <w:rFonts w:cs="Calibri"/>
          <w:b/>
          <w:color w:val="1F497D" w:themeColor="text2"/>
          <w:sz w:val="28"/>
          <w:szCs w:val="28"/>
        </w:rPr>
        <w:t>O</w:t>
      </w:r>
      <w:r>
        <w:rPr>
          <w:rFonts w:cs="Calibri"/>
          <w:b/>
          <w:color w:val="1F497D" w:themeColor="text2"/>
          <w:sz w:val="28"/>
          <w:szCs w:val="28"/>
        </w:rPr>
        <w:t>PIEKUŃCZYCH</w:t>
      </w:r>
      <w:r w:rsidR="00D94F40">
        <w:rPr>
          <w:rFonts w:cs="Calibri"/>
          <w:b/>
          <w:color w:val="1F497D" w:themeColor="text2"/>
          <w:sz w:val="28"/>
          <w:szCs w:val="28"/>
        </w:rPr>
        <w:t xml:space="preserve"> (WOKRO)                        n</w:t>
      </w:r>
      <w:r w:rsidRPr="004435B8">
        <w:rPr>
          <w:rFonts w:cs="Calibri"/>
          <w:b/>
          <w:color w:val="1F497D" w:themeColor="text2"/>
          <w:sz w:val="28"/>
          <w:szCs w:val="28"/>
        </w:rPr>
        <w:t xml:space="preserve">a rzecz kompleksowej </w:t>
      </w:r>
      <w:r w:rsidR="0076567D">
        <w:rPr>
          <w:rFonts w:cs="Calibri"/>
          <w:b/>
          <w:color w:val="1F497D" w:themeColor="text2"/>
          <w:sz w:val="28"/>
          <w:szCs w:val="28"/>
        </w:rPr>
        <w:t xml:space="preserve"> </w:t>
      </w:r>
      <w:r w:rsidRPr="004435B8">
        <w:rPr>
          <w:rFonts w:cs="Calibri"/>
          <w:b/>
          <w:color w:val="1F497D" w:themeColor="text2"/>
          <w:sz w:val="28"/>
          <w:szCs w:val="28"/>
        </w:rPr>
        <w:t>pomocy małemu dziecku i jego rodzin</w:t>
      </w:r>
      <w:r w:rsidR="004925CD">
        <w:rPr>
          <w:rFonts w:cs="Calibri"/>
          <w:b/>
          <w:color w:val="1F497D" w:themeColor="text2"/>
          <w:sz w:val="28"/>
          <w:szCs w:val="28"/>
        </w:rPr>
        <w:t>ie</w:t>
      </w:r>
    </w:p>
    <w:p w:rsidR="00A464E8" w:rsidRPr="00962ADB" w:rsidRDefault="00A34641" w:rsidP="00A464E8">
      <w:pPr>
        <w:spacing w:line="240" w:lineRule="auto"/>
        <w:ind w:firstLine="142"/>
        <w:rPr>
          <w:b/>
          <w:color w:val="C00000"/>
        </w:rPr>
      </w:pPr>
      <w:r w:rsidRPr="00962ADB">
        <w:rPr>
          <w:color w:val="C00000"/>
        </w:rPr>
        <w:t xml:space="preserve"> </w:t>
      </w:r>
      <w:r w:rsidR="00752622" w:rsidRPr="00962ADB">
        <w:rPr>
          <w:color w:val="C00000"/>
          <w:sz w:val="28"/>
          <w:szCs w:val="28"/>
        </w:rPr>
        <w:t xml:space="preserve">                                                     </w:t>
      </w:r>
      <w:r w:rsidR="00B24DDA" w:rsidRPr="00962ADB">
        <w:rPr>
          <w:color w:val="C00000"/>
          <w:sz w:val="28"/>
          <w:szCs w:val="28"/>
        </w:rPr>
        <w:t xml:space="preserve">    </w:t>
      </w:r>
      <w:r w:rsidR="00752622" w:rsidRPr="00962ADB">
        <w:rPr>
          <w:b/>
          <w:color w:val="C00000"/>
          <w:sz w:val="28"/>
          <w:szCs w:val="28"/>
        </w:rPr>
        <w:t>1</w:t>
      </w:r>
      <w:r w:rsidR="0007468A" w:rsidRPr="00962ADB">
        <w:rPr>
          <w:b/>
          <w:color w:val="C00000"/>
          <w:sz w:val="28"/>
          <w:szCs w:val="28"/>
        </w:rPr>
        <w:t xml:space="preserve"> grudnia</w:t>
      </w:r>
      <w:r w:rsidR="00A464E8" w:rsidRPr="00962ADB">
        <w:rPr>
          <w:b/>
          <w:color w:val="C00000"/>
          <w:sz w:val="28"/>
          <w:szCs w:val="28"/>
        </w:rPr>
        <w:t xml:space="preserve"> 20</w:t>
      </w:r>
      <w:r w:rsidR="00104999" w:rsidRPr="00962ADB">
        <w:rPr>
          <w:b/>
          <w:color w:val="C00000"/>
          <w:sz w:val="28"/>
          <w:szCs w:val="28"/>
        </w:rPr>
        <w:t>21</w:t>
      </w:r>
      <w:r w:rsidR="00A464E8" w:rsidRPr="00962ADB">
        <w:rPr>
          <w:b/>
          <w:color w:val="C00000"/>
          <w:sz w:val="28"/>
          <w:szCs w:val="28"/>
        </w:rPr>
        <w:t xml:space="preserve"> r. </w:t>
      </w:r>
      <w:r w:rsidRPr="00962ADB">
        <w:rPr>
          <w:b/>
          <w:color w:val="C00000"/>
          <w:sz w:val="28"/>
          <w:szCs w:val="28"/>
        </w:rPr>
        <w:t xml:space="preserve"> (</w:t>
      </w:r>
      <w:r w:rsidR="00047BE7" w:rsidRPr="00962ADB">
        <w:rPr>
          <w:b/>
          <w:color w:val="C00000"/>
          <w:sz w:val="28"/>
          <w:szCs w:val="28"/>
        </w:rPr>
        <w:t>online</w:t>
      </w:r>
      <w:r w:rsidRPr="00962ADB">
        <w:rPr>
          <w:b/>
          <w:color w:val="C00000"/>
          <w:sz w:val="28"/>
          <w:szCs w:val="28"/>
        </w:rPr>
        <w:t>)</w:t>
      </w:r>
    </w:p>
    <w:tbl>
      <w:tblPr>
        <w:tblW w:w="0" w:type="auto"/>
        <w:jc w:val="center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7920"/>
      </w:tblGrid>
      <w:tr w:rsidR="00C25A4A" w:rsidRPr="00B32F04" w:rsidTr="00ED3373">
        <w:trPr>
          <w:jc w:val="center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:rsidR="00C25A4A" w:rsidRDefault="00047BE7" w:rsidP="00A34641">
            <w:pPr>
              <w:spacing w:before="240" w:after="0" w:line="240" w:lineRule="auto"/>
              <w:jc w:val="center"/>
              <w:rPr>
                <w:b/>
                <w:color w:val="002060"/>
                <w:sz w:val="25"/>
                <w:szCs w:val="25"/>
              </w:rPr>
            </w:pPr>
            <w:r>
              <w:rPr>
                <w:b/>
                <w:color w:val="002060"/>
                <w:sz w:val="25"/>
                <w:szCs w:val="25"/>
              </w:rPr>
              <w:t>9.00</w:t>
            </w:r>
            <w:r w:rsidR="00A34641">
              <w:rPr>
                <w:rFonts w:cs="Calibri"/>
                <w:b/>
                <w:color w:val="002060"/>
                <w:sz w:val="25"/>
                <w:szCs w:val="25"/>
              </w:rPr>
              <w:t>−</w:t>
            </w:r>
            <w:r>
              <w:rPr>
                <w:b/>
                <w:color w:val="002060"/>
                <w:sz w:val="25"/>
                <w:szCs w:val="25"/>
              </w:rPr>
              <w:t>9.15</w:t>
            </w:r>
          </w:p>
        </w:tc>
        <w:tc>
          <w:tcPr>
            <w:tcW w:w="7920" w:type="dxa"/>
            <w:shd w:val="clear" w:color="auto" w:fill="D9D9D9" w:themeFill="background1" w:themeFillShade="D9"/>
            <w:vAlign w:val="center"/>
          </w:tcPr>
          <w:p w:rsidR="00C25A4A" w:rsidRPr="002E4089" w:rsidRDefault="00C25A4A" w:rsidP="0007468A">
            <w:pPr>
              <w:spacing w:before="240" w:after="120" w:line="240" w:lineRule="auto"/>
              <w:ind w:firstLine="180"/>
              <w:rPr>
                <w:b/>
                <w:color w:val="002060"/>
              </w:rPr>
            </w:pPr>
            <w:r w:rsidRPr="002E4089">
              <w:rPr>
                <w:b/>
                <w:color w:val="002060"/>
              </w:rPr>
              <w:t>REJESTRACJA</w:t>
            </w:r>
          </w:p>
        </w:tc>
      </w:tr>
      <w:tr w:rsidR="00DC4262" w:rsidRPr="00B32F04" w:rsidTr="0059414E">
        <w:trPr>
          <w:jc w:val="center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:rsidR="00DC4262" w:rsidRDefault="00DC4262" w:rsidP="00A34641">
            <w:pPr>
              <w:spacing w:before="240" w:after="0" w:line="240" w:lineRule="auto"/>
              <w:jc w:val="center"/>
              <w:rPr>
                <w:b/>
                <w:color w:val="002060"/>
                <w:sz w:val="25"/>
                <w:szCs w:val="25"/>
              </w:rPr>
            </w:pPr>
            <w:r>
              <w:rPr>
                <w:b/>
                <w:color w:val="002060"/>
                <w:sz w:val="25"/>
                <w:szCs w:val="25"/>
              </w:rPr>
              <w:t>9.15</w:t>
            </w:r>
            <w:r w:rsidR="00A34641">
              <w:rPr>
                <w:rFonts w:cs="Calibri"/>
                <w:b/>
                <w:color w:val="002060"/>
                <w:sz w:val="25"/>
                <w:szCs w:val="25"/>
              </w:rPr>
              <w:t>−</w:t>
            </w:r>
            <w:r>
              <w:rPr>
                <w:b/>
                <w:color w:val="002060"/>
                <w:sz w:val="25"/>
                <w:szCs w:val="25"/>
              </w:rPr>
              <w:t>9.30</w:t>
            </w:r>
          </w:p>
        </w:tc>
        <w:tc>
          <w:tcPr>
            <w:tcW w:w="7920" w:type="dxa"/>
            <w:shd w:val="clear" w:color="auto" w:fill="auto"/>
            <w:vAlign w:val="center"/>
          </w:tcPr>
          <w:p w:rsidR="00DC4262" w:rsidRPr="006F2C1F" w:rsidRDefault="00DC4262" w:rsidP="00DC4262">
            <w:pPr>
              <w:spacing w:after="0" w:line="240" w:lineRule="auto"/>
              <w:ind w:left="170"/>
              <w:rPr>
                <w:i/>
                <w:color w:val="002060"/>
              </w:rPr>
            </w:pPr>
            <w:r w:rsidRPr="006F2C1F">
              <w:rPr>
                <w:i/>
                <w:color w:val="002060"/>
              </w:rPr>
              <w:t>Otwarcie spotkania</w:t>
            </w:r>
          </w:p>
          <w:p w:rsidR="00DC4262" w:rsidRDefault="00A32502" w:rsidP="00DC4262">
            <w:pPr>
              <w:spacing w:after="0" w:line="240" w:lineRule="auto"/>
              <w:ind w:left="170"/>
              <w:rPr>
                <w:color w:val="002060"/>
              </w:rPr>
            </w:pPr>
            <w:r>
              <w:rPr>
                <w:color w:val="002060"/>
              </w:rPr>
              <w:t>TOMASZ MADEJ, p.o. D</w:t>
            </w:r>
            <w:r w:rsidR="0076567D">
              <w:rPr>
                <w:color w:val="002060"/>
              </w:rPr>
              <w:t>yrektor O</w:t>
            </w:r>
            <w:r w:rsidR="00A34641">
              <w:rPr>
                <w:color w:val="002060"/>
              </w:rPr>
              <w:t xml:space="preserve">środka </w:t>
            </w:r>
            <w:r w:rsidR="0076567D">
              <w:rPr>
                <w:color w:val="002060"/>
              </w:rPr>
              <w:t>R</w:t>
            </w:r>
            <w:r w:rsidR="00A34641">
              <w:rPr>
                <w:color w:val="002060"/>
              </w:rPr>
              <w:t xml:space="preserve">ozwoju </w:t>
            </w:r>
            <w:r w:rsidR="0076567D">
              <w:rPr>
                <w:color w:val="002060"/>
              </w:rPr>
              <w:t>E</w:t>
            </w:r>
            <w:r w:rsidR="00A34641">
              <w:rPr>
                <w:color w:val="002060"/>
              </w:rPr>
              <w:t>dukacji</w:t>
            </w:r>
          </w:p>
          <w:p w:rsidR="004435B8" w:rsidRDefault="004435B8" w:rsidP="00DC4262">
            <w:pPr>
              <w:spacing w:after="0" w:line="240" w:lineRule="auto"/>
              <w:ind w:left="170"/>
              <w:rPr>
                <w:color w:val="002060"/>
              </w:rPr>
            </w:pPr>
          </w:p>
        </w:tc>
      </w:tr>
      <w:tr w:rsidR="0059414E" w:rsidRPr="00B32F04" w:rsidTr="0059414E">
        <w:trPr>
          <w:jc w:val="center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:rsidR="005E49D6" w:rsidRPr="002E4089" w:rsidRDefault="00047BE7" w:rsidP="00A34641">
            <w:pPr>
              <w:spacing w:before="240" w:after="0" w:line="240" w:lineRule="auto"/>
              <w:jc w:val="center"/>
              <w:rPr>
                <w:b/>
                <w:color w:val="002060"/>
                <w:sz w:val="25"/>
                <w:szCs w:val="25"/>
              </w:rPr>
            </w:pPr>
            <w:r>
              <w:rPr>
                <w:b/>
                <w:color w:val="002060"/>
                <w:sz w:val="25"/>
                <w:szCs w:val="25"/>
              </w:rPr>
              <w:t>9.30</w:t>
            </w:r>
            <w:r w:rsidR="00A34641">
              <w:rPr>
                <w:rFonts w:cs="Calibri"/>
                <w:b/>
                <w:color w:val="002060"/>
                <w:sz w:val="25"/>
                <w:szCs w:val="25"/>
              </w:rPr>
              <w:t>−</w:t>
            </w:r>
            <w:r>
              <w:rPr>
                <w:b/>
                <w:color w:val="002060"/>
                <w:sz w:val="25"/>
                <w:szCs w:val="25"/>
              </w:rPr>
              <w:t>10.15</w:t>
            </w:r>
          </w:p>
        </w:tc>
        <w:tc>
          <w:tcPr>
            <w:tcW w:w="7920" w:type="dxa"/>
            <w:shd w:val="clear" w:color="auto" w:fill="auto"/>
            <w:vAlign w:val="center"/>
          </w:tcPr>
          <w:p w:rsidR="005E49D6" w:rsidRPr="00CE7A38" w:rsidRDefault="00047BE7" w:rsidP="00C73189">
            <w:pPr>
              <w:spacing w:after="0" w:line="240" w:lineRule="auto"/>
              <w:ind w:left="170"/>
              <w:rPr>
                <w:i/>
                <w:color w:val="002060"/>
              </w:rPr>
            </w:pPr>
            <w:r w:rsidRPr="00CE7A38">
              <w:rPr>
                <w:i/>
                <w:color w:val="002060"/>
              </w:rPr>
              <w:t>Nowy model kształcenia ucznia ze SPE i nowe standardy dla WWR</w:t>
            </w:r>
            <w:r w:rsidR="00D94F40">
              <w:rPr>
                <w:i/>
                <w:color w:val="002060"/>
              </w:rPr>
              <w:t>D</w:t>
            </w:r>
            <w:r w:rsidR="00A34641">
              <w:rPr>
                <w:i/>
                <w:color w:val="002060"/>
              </w:rPr>
              <w:t xml:space="preserve"> </w:t>
            </w:r>
            <w:r w:rsidR="00A34641">
              <w:rPr>
                <w:rFonts w:cs="Calibri"/>
                <w:i/>
                <w:color w:val="002060"/>
              </w:rPr>
              <w:t>−</w:t>
            </w:r>
            <w:r w:rsidR="0076567D" w:rsidRPr="00CE7A38">
              <w:rPr>
                <w:i/>
                <w:color w:val="002060"/>
              </w:rPr>
              <w:t xml:space="preserve"> </w:t>
            </w:r>
            <w:r w:rsidR="004925CD" w:rsidRPr="00CE7A38">
              <w:rPr>
                <w:i/>
                <w:color w:val="002060"/>
              </w:rPr>
              <w:t>k</w:t>
            </w:r>
            <w:r w:rsidRPr="00CE7A38">
              <w:rPr>
                <w:i/>
                <w:color w:val="002060"/>
              </w:rPr>
              <w:t>orzyści</w:t>
            </w:r>
            <w:r w:rsidR="00D94F40">
              <w:rPr>
                <w:i/>
                <w:color w:val="002060"/>
              </w:rPr>
              <w:t xml:space="preserve">                              </w:t>
            </w:r>
            <w:r w:rsidRPr="00CE7A38">
              <w:rPr>
                <w:i/>
                <w:color w:val="002060"/>
              </w:rPr>
              <w:t xml:space="preserve"> i trudności</w:t>
            </w:r>
          </w:p>
          <w:p w:rsidR="00047BE7" w:rsidRDefault="00A32502" w:rsidP="00C73189">
            <w:pPr>
              <w:spacing w:after="0" w:line="240" w:lineRule="auto"/>
              <w:ind w:left="170"/>
              <w:rPr>
                <w:color w:val="002060"/>
              </w:rPr>
            </w:pPr>
            <w:r>
              <w:rPr>
                <w:color w:val="002060"/>
              </w:rPr>
              <w:t>d</w:t>
            </w:r>
            <w:r w:rsidR="00047BE7">
              <w:rPr>
                <w:color w:val="002060"/>
              </w:rPr>
              <w:t>r RADOSŁAW PIOTROWICZ</w:t>
            </w:r>
            <w:r>
              <w:rPr>
                <w:color w:val="002060"/>
              </w:rPr>
              <w:t>,</w:t>
            </w:r>
            <w:r w:rsidR="00DC4262">
              <w:rPr>
                <w:color w:val="002060"/>
              </w:rPr>
              <w:t xml:space="preserve">  wykładowca A</w:t>
            </w:r>
            <w:r w:rsidR="00962ADB">
              <w:rPr>
                <w:color w:val="002060"/>
              </w:rPr>
              <w:t xml:space="preserve">kademii </w:t>
            </w:r>
            <w:r w:rsidR="00DC4262">
              <w:rPr>
                <w:color w:val="002060"/>
              </w:rPr>
              <w:t>P</w:t>
            </w:r>
            <w:r w:rsidR="00962ADB">
              <w:rPr>
                <w:color w:val="002060"/>
              </w:rPr>
              <w:t xml:space="preserve">edagogiki </w:t>
            </w:r>
            <w:r w:rsidR="00DC4262">
              <w:rPr>
                <w:color w:val="002060"/>
              </w:rPr>
              <w:t>S</w:t>
            </w:r>
            <w:r w:rsidR="00962ADB">
              <w:rPr>
                <w:color w:val="002060"/>
              </w:rPr>
              <w:t>pecjalnej</w:t>
            </w:r>
            <w:r w:rsidR="00DC4262">
              <w:rPr>
                <w:color w:val="002060"/>
              </w:rPr>
              <w:t>, kierownik Studiów Podyplomowych</w:t>
            </w:r>
            <w:r w:rsidR="004925CD">
              <w:rPr>
                <w:color w:val="002060"/>
              </w:rPr>
              <w:t xml:space="preserve"> z obszaru WWR, członek zespołu w MEiN </w:t>
            </w:r>
            <w:r w:rsidR="00962ADB">
              <w:rPr>
                <w:color w:val="002060"/>
              </w:rPr>
              <w:br/>
            </w:r>
            <w:r w:rsidR="004925CD">
              <w:rPr>
                <w:color w:val="002060"/>
              </w:rPr>
              <w:t>ds. tworzenia nowych standardów WWR</w:t>
            </w:r>
          </w:p>
          <w:p w:rsidR="004435B8" w:rsidRPr="002E4089" w:rsidRDefault="004435B8" w:rsidP="00C73189">
            <w:pPr>
              <w:spacing w:after="0" w:line="240" w:lineRule="auto"/>
              <w:ind w:left="170"/>
              <w:rPr>
                <w:color w:val="002060"/>
              </w:rPr>
            </w:pPr>
          </w:p>
        </w:tc>
      </w:tr>
      <w:tr w:rsidR="008939BD" w:rsidRPr="00B32F04" w:rsidTr="008939BD">
        <w:trPr>
          <w:trHeight w:val="557"/>
          <w:jc w:val="center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39BD" w:rsidRPr="0059414E" w:rsidRDefault="0007468A" w:rsidP="00A34641">
            <w:pPr>
              <w:spacing w:before="240" w:after="0" w:line="240" w:lineRule="auto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color w:val="002060"/>
                <w:sz w:val="25"/>
                <w:szCs w:val="25"/>
              </w:rPr>
              <w:t>1</w:t>
            </w:r>
            <w:r w:rsidR="00047BE7">
              <w:rPr>
                <w:b/>
                <w:color w:val="002060"/>
                <w:sz w:val="25"/>
                <w:szCs w:val="25"/>
              </w:rPr>
              <w:t>0</w:t>
            </w:r>
            <w:r w:rsidR="008939BD" w:rsidRPr="002E4089">
              <w:rPr>
                <w:b/>
                <w:color w:val="002060"/>
                <w:sz w:val="25"/>
                <w:szCs w:val="25"/>
              </w:rPr>
              <w:t>.</w:t>
            </w:r>
            <w:r w:rsidR="008939BD">
              <w:rPr>
                <w:b/>
                <w:color w:val="002060"/>
                <w:sz w:val="25"/>
                <w:szCs w:val="25"/>
              </w:rPr>
              <w:t>15</w:t>
            </w:r>
            <w:r w:rsidR="00A34641">
              <w:rPr>
                <w:rFonts w:cs="Calibri"/>
                <w:b/>
                <w:color w:val="002060"/>
                <w:sz w:val="25"/>
                <w:szCs w:val="25"/>
              </w:rPr>
              <w:t>−</w:t>
            </w:r>
            <w:r w:rsidR="008939BD" w:rsidRPr="002E4089">
              <w:rPr>
                <w:b/>
                <w:color w:val="002060"/>
                <w:sz w:val="25"/>
                <w:szCs w:val="25"/>
              </w:rPr>
              <w:t>1</w:t>
            </w:r>
            <w:r w:rsidR="00047BE7">
              <w:rPr>
                <w:b/>
                <w:color w:val="002060"/>
                <w:sz w:val="25"/>
                <w:szCs w:val="25"/>
              </w:rPr>
              <w:t>1.0</w:t>
            </w:r>
            <w:r>
              <w:rPr>
                <w:b/>
                <w:color w:val="002060"/>
                <w:sz w:val="25"/>
                <w:szCs w:val="25"/>
              </w:rPr>
              <w:t>0</w:t>
            </w:r>
          </w:p>
        </w:tc>
        <w:tc>
          <w:tcPr>
            <w:tcW w:w="79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64F2" w:rsidRPr="004064F2" w:rsidRDefault="004064F2" w:rsidP="00A34641">
            <w:pPr>
              <w:shd w:val="clear" w:color="auto" w:fill="FFFFFF"/>
              <w:spacing w:after="0" w:line="240" w:lineRule="auto"/>
              <w:ind w:left="195"/>
              <w:rPr>
                <w:rFonts w:asciiTheme="minorHAnsi" w:eastAsia="Times New Roman" w:hAnsiTheme="minorHAnsi" w:cstheme="minorHAnsi"/>
                <w:i/>
                <w:color w:val="17365D" w:themeColor="text2" w:themeShade="BF"/>
                <w:lang w:eastAsia="pl-PL"/>
              </w:rPr>
            </w:pPr>
            <w:r w:rsidRPr="004064F2">
              <w:rPr>
                <w:rFonts w:asciiTheme="minorHAnsi" w:eastAsia="Times New Roman" w:hAnsiTheme="minorHAnsi" w:cstheme="minorHAnsi"/>
                <w:i/>
                <w:color w:val="17365D" w:themeColor="text2" w:themeShade="BF"/>
                <w:lang w:eastAsia="pl-PL"/>
              </w:rPr>
              <w:t>Wyzwania dla nowego modelu Wczesnego Wspomagania Rozwoju</w:t>
            </w:r>
            <w:r>
              <w:rPr>
                <w:rFonts w:asciiTheme="minorHAnsi" w:eastAsia="Times New Roman" w:hAnsiTheme="minorHAnsi" w:cstheme="minorHAnsi"/>
                <w:i/>
                <w:color w:val="17365D" w:themeColor="text2" w:themeShade="BF"/>
                <w:lang w:eastAsia="pl-PL"/>
              </w:rPr>
              <w:t xml:space="preserve"> Dziecka</w:t>
            </w:r>
          </w:p>
          <w:p w:rsidR="004064F2" w:rsidRPr="004064F2" w:rsidRDefault="004064F2" w:rsidP="00A34641">
            <w:pPr>
              <w:shd w:val="clear" w:color="auto" w:fill="FFFFFF"/>
              <w:spacing w:after="0" w:line="240" w:lineRule="auto"/>
              <w:ind w:left="195"/>
              <w:rPr>
                <w:rFonts w:asciiTheme="minorHAnsi" w:eastAsia="Times New Roman" w:hAnsiTheme="minorHAnsi" w:cstheme="minorHAnsi"/>
                <w:i/>
                <w:color w:val="17365D" w:themeColor="text2" w:themeShade="BF"/>
                <w:lang w:eastAsia="pl-PL"/>
              </w:rPr>
            </w:pPr>
            <w:r w:rsidRPr="004064F2">
              <w:rPr>
                <w:rFonts w:asciiTheme="minorHAnsi" w:eastAsia="Times New Roman" w:hAnsiTheme="minorHAnsi" w:cstheme="minorHAnsi"/>
                <w:i/>
                <w:color w:val="17365D" w:themeColor="text2" w:themeShade="BF"/>
                <w:lang w:eastAsia="pl-PL"/>
              </w:rPr>
              <w:t xml:space="preserve">z perspektywy rozwiązań rekomendowanych przez Europejskie Stowarzyszenia Wczesnej Interwencji </w:t>
            </w:r>
            <w:r w:rsidR="00962ADB">
              <w:rPr>
                <w:rFonts w:asciiTheme="minorHAnsi" w:eastAsia="Times New Roman" w:hAnsiTheme="minorHAnsi" w:cstheme="minorHAnsi"/>
                <w:i/>
                <w:color w:val="17365D" w:themeColor="text2" w:themeShade="BF"/>
                <w:lang w:eastAsia="pl-PL"/>
              </w:rPr>
              <w:t>−</w:t>
            </w:r>
            <w:r w:rsidRPr="004064F2">
              <w:rPr>
                <w:rFonts w:asciiTheme="minorHAnsi" w:eastAsia="Times New Roman" w:hAnsiTheme="minorHAnsi" w:cstheme="minorHAnsi"/>
                <w:i/>
                <w:color w:val="17365D" w:themeColor="text2" w:themeShade="BF"/>
                <w:lang w:eastAsia="pl-PL"/>
              </w:rPr>
              <w:t xml:space="preserve"> E</w:t>
            </w:r>
            <w:r w:rsidR="00A34641">
              <w:rPr>
                <w:rFonts w:asciiTheme="minorHAnsi" w:eastAsia="Times New Roman" w:hAnsiTheme="minorHAnsi" w:cstheme="minorHAnsi"/>
                <w:i/>
                <w:color w:val="17365D" w:themeColor="text2" w:themeShade="BF"/>
                <w:lang w:eastAsia="pl-PL"/>
              </w:rPr>
              <w:t>arly</w:t>
            </w:r>
            <w:r w:rsidRPr="004064F2">
              <w:rPr>
                <w:rFonts w:asciiTheme="minorHAnsi" w:eastAsia="Times New Roman" w:hAnsiTheme="minorHAnsi" w:cstheme="minorHAnsi"/>
                <w:i/>
                <w:color w:val="17365D" w:themeColor="text2" w:themeShade="BF"/>
                <w:lang w:eastAsia="pl-PL"/>
              </w:rPr>
              <w:t xml:space="preserve"> Aid</w:t>
            </w:r>
          </w:p>
          <w:p w:rsidR="008939BD" w:rsidRDefault="0007468A" w:rsidP="00EA4437">
            <w:pPr>
              <w:spacing w:after="0" w:line="240" w:lineRule="auto"/>
              <w:ind w:left="170"/>
              <w:rPr>
                <w:color w:val="002060"/>
              </w:rPr>
            </w:pPr>
            <w:r w:rsidRPr="004064F2">
              <w:rPr>
                <w:color w:val="17365D" w:themeColor="text2" w:themeShade="BF"/>
              </w:rPr>
              <w:t>MAŁGORZATA DOŃSKA-OLSZKO</w:t>
            </w:r>
            <w:r w:rsidR="00962ADB">
              <w:rPr>
                <w:color w:val="17365D" w:themeColor="text2" w:themeShade="BF"/>
              </w:rPr>
              <w:t>,</w:t>
            </w:r>
            <w:r w:rsidRPr="004064F2">
              <w:rPr>
                <w:color w:val="17365D" w:themeColor="text2" w:themeShade="BF"/>
              </w:rPr>
              <w:t xml:space="preserve"> </w:t>
            </w:r>
            <w:r w:rsidR="00D62D15" w:rsidRPr="004064F2">
              <w:rPr>
                <w:color w:val="17365D" w:themeColor="text2" w:themeShade="BF"/>
              </w:rPr>
              <w:t xml:space="preserve">Dyrektor </w:t>
            </w:r>
            <w:r w:rsidR="00962ADB">
              <w:rPr>
                <w:color w:val="002060"/>
              </w:rPr>
              <w:t>S</w:t>
            </w:r>
            <w:r w:rsidR="00D62D15">
              <w:rPr>
                <w:color w:val="002060"/>
              </w:rPr>
              <w:t>P</w:t>
            </w:r>
            <w:r w:rsidR="008F6E21">
              <w:rPr>
                <w:color w:val="002060"/>
              </w:rPr>
              <w:t xml:space="preserve">S </w:t>
            </w:r>
            <w:r w:rsidR="00D62D15">
              <w:rPr>
                <w:color w:val="002060"/>
              </w:rPr>
              <w:t xml:space="preserve">nr 327 </w:t>
            </w:r>
            <w:r w:rsidR="008F6E21">
              <w:rPr>
                <w:color w:val="002060"/>
              </w:rPr>
              <w:t>w Warszawie, c</w:t>
            </w:r>
            <w:r w:rsidRPr="006F2C1F">
              <w:rPr>
                <w:color w:val="002060"/>
              </w:rPr>
              <w:t>złonek Europejskiej Agencji</w:t>
            </w:r>
            <w:r w:rsidR="008F1B37" w:rsidRPr="006F2C1F">
              <w:rPr>
                <w:color w:val="002060"/>
              </w:rPr>
              <w:t xml:space="preserve"> </w:t>
            </w:r>
            <w:r w:rsidR="006F2C1F">
              <w:rPr>
                <w:color w:val="002060"/>
              </w:rPr>
              <w:t xml:space="preserve">ds. </w:t>
            </w:r>
            <w:r w:rsidR="008F6E21">
              <w:rPr>
                <w:color w:val="002060"/>
              </w:rPr>
              <w:t xml:space="preserve">specjalnych potrzeb i </w:t>
            </w:r>
            <w:r w:rsidR="006F2C1F">
              <w:rPr>
                <w:color w:val="002060"/>
              </w:rPr>
              <w:t>edukacji włączającej</w:t>
            </w:r>
            <w:r w:rsidR="004925CD">
              <w:rPr>
                <w:color w:val="002060"/>
              </w:rPr>
              <w:t>, ekspert MEiN</w:t>
            </w:r>
          </w:p>
          <w:p w:rsidR="004435B8" w:rsidRPr="005C1ACA" w:rsidRDefault="004435B8" w:rsidP="00EA4437">
            <w:pPr>
              <w:spacing w:after="0" w:line="240" w:lineRule="auto"/>
              <w:ind w:left="170"/>
              <w:rPr>
                <w:i/>
                <w:sz w:val="24"/>
                <w:szCs w:val="24"/>
              </w:rPr>
            </w:pPr>
          </w:p>
        </w:tc>
      </w:tr>
      <w:tr w:rsidR="003F148A" w:rsidRPr="00B32F04" w:rsidTr="00ED3373">
        <w:trPr>
          <w:jc w:val="center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:rsidR="003F148A" w:rsidRPr="002E4089" w:rsidRDefault="0076234B" w:rsidP="00A34641">
            <w:pPr>
              <w:spacing w:before="240" w:after="0" w:line="240" w:lineRule="auto"/>
              <w:jc w:val="center"/>
              <w:rPr>
                <w:b/>
                <w:color w:val="002060"/>
                <w:sz w:val="25"/>
                <w:szCs w:val="25"/>
              </w:rPr>
            </w:pPr>
            <w:r>
              <w:rPr>
                <w:b/>
                <w:color w:val="002060"/>
                <w:sz w:val="25"/>
                <w:szCs w:val="25"/>
              </w:rPr>
              <w:t>1</w:t>
            </w:r>
            <w:r w:rsidR="00047BE7">
              <w:rPr>
                <w:b/>
                <w:color w:val="002060"/>
                <w:sz w:val="25"/>
                <w:szCs w:val="25"/>
              </w:rPr>
              <w:t>1.00</w:t>
            </w:r>
            <w:r w:rsidR="00A34641">
              <w:rPr>
                <w:rFonts w:cs="Calibri"/>
                <w:b/>
                <w:color w:val="002060"/>
                <w:sz w:val="25"/>
                <w:szCs w:val="25"/>
              </w:rPr>
              <w:t>−</w:t>
            </w:r>
            <w:r w:rsidR="00047BE7">
              <w:rPr>
                <w:b/>
                <w:color w:val="002060"/>
                <w:sz w:val="25"/>
                <w:szCs w:val="25"/>
              </w:rPr>
              <w:t>11.30</w:t>
            </w:r>
          </w:p>
        </w:tc>
        <w:tc>
          <w:tcPr>
            <w:tcW w:w="7920" w:type="dxa"/>
            <w:shd w:val="clear" w:color="auto" w:fill="D9D9D9" w:themeFill="background1" w:themeFillShade="D9"/>
            <w:vAlign w:val="center"/>
          </w:tcPr>
          <w:p w:rsidR="003F148A" w:rsidRPr="002E4089" w:rsidRDefault="003F148A" w:rsidP="002846E6">
            <w:pPr>
              <w:spacing w:before="240" w:after="120" w:line="240" w:lineRule="auto"/>
              <w:ind w:firstLine="180"/>
              <w:rPr>
                <w:b/>
                <w:color w:val="002060"/>
              </w:rPr>
            </w:pPr>
            <w:r w:rsidRPr="002E4089">
              <w:rPr>
                <w:b/>
                <w:color w:val="002060"/>
              </w:rPr>
              <w:t>PRZERWA</w:t>
            </w:r>
            <w:r w:rsidR="00752622" w:rsidRPr="002E4089">
              <w:rPr>
                <w:b/>
                <w:color w:val="002060"/>
              </w:rPr>
              <w:t xml:space="preserve"> KAWOWA</w:t>
            </w:r>
          </w:p>
        </w:tc>
      </w:tr>
      <w:tr w:rsidR="003D4C96" w:rsidRPr="00B32F04" w:rsidTr="00DC4262">
        <w:trPr>
          <w:trHeight w:val="1721"/>
          <w:jc w:val="center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:rsidR="003D4C96" w:rsidRPr="002E4089" w:rsidRDefault="0076234B" w:rsidP="00A34641">
            <w:pPr>
              <w:spacing w:before="240" w:after="0" w:line="240" w:lineRule="auto"/>
              <w:jc w:val="center"/>
              <w:rPr>
                <w:b/>
                <w:color w:val="002060"/>
                <w:sz w:val="25"/>
                <w:szCs w:val="25"/>
              </w:rPr>
            </w:pPr>
            <w:r>
              <w:rPr>
                <w:b/>
                <w:color w:val="002060"/>
                <w:sz w:val="25"/>
                <w:szCs w:val="25"/>
              </w:rPr>
              <w:t>1</w:t>
            </w:r>
            <w:r w:rsidR="00047BE7">
              <w:rPr>
                <w:b/>
                <w:color w:val="002060"/>
                <w:sz w:val="25"/>
                <w:szCs w:val="25"/>
              </w:rPr>
              <w:t>1.30</w:t>
            </w:r>
            <w:r w:rsidR="00A34641">
              <w:rPr>
                <w:rFonts w:cs="Calibri"/>
                <w:b/>
                <w:color w:val="002060"/>
                <w:sz w:val="25"/>
                <w:szCs w:val="25"/>
              </w:rPr>
              <w:t>−</w:t>
            </w:r>
            <w:r w:rsidR="00047BE7">
              <w:rPr>
                <w:b/>
                <w:color w:val="002060"/>
                <w:sz w:val="25"/>
                <w:szCs w:val="25"/>
              </w:rPr>
              <w:t>12.15</w:t>
            </w:r>
          </w:p>
        </w:tc>
        <w:tc>
          <w:tcPr>
            <w:tcW w:w="7920" w:type="dxa"/>
            <w:tcBorders>
              <w:bottom w:val="single" w:sz="12" w:space="0" w:color="808080" w:themeColor="background1" w:themeShade="80"/>
            </w:tcBorders>
            <w:shd w:val="clear" w:color="auto" w:fill="auto"/>
            <w:vAlign w:val="center"/>
          </w:tcPr>
          <w:p w:rsidR="00DC4262" w:rsidRPr="00ED6780" w:rsidRDefault="00DC4262" w:rsidP="00ED6780">
            <w:pPr>
              <w:shd w:val="clear" w:color="auto" w:fill="FFFFFF"/>
              <w:spacing w:after="0" w:line="240" w:lineRule="auto"/>
              <w:ind w:left="195"/>
              <w:rPr>
                <w:rFonts w:asciiTheme="minorHAnsi" w:eastAsia="Times New Roman" w:hAnsiTheme="minorHAnsi" w:cstheme="minorHAnsi"/>
                <w:i/>
                <w:color w:val="17365D" w:themeColor="text2" w:themeShade="BF"/>
                <w:lang w:eastAsia="pl-PL"/>
              </w:rPr>
            </w:pPr>
            <w:r w:rsidRPr="00ED6780">
              <w:rPr>
                <w:rFonts w:asciiTheme="minorHAnsi" w:eastAsia="Times New Roman" w:hAnsiTheme="minorHAnsi" w:cstheme="minorHAnsi"/>
                <w:i/>
                <w:color w:val="17365D" w:themeColor="text2" w:themeShade="BF"/>
                <w:lang w:eastAsia="pl-PL"/>
              </w:rPr>
              <w:t xml:space="preserve">Funkcjonowanie </w:t>
            </w:r>
            <w:r w:rsidR="004435B8" w:rsidRPr="00ED6780">
              <w:rPr>
                <w:rFonts w:asciiTheme="minorHAnsi" w:eastAsia="Times New Roman" w:hAnsiTheme="minorHAnsi" w:cstheme="minorHAnsi"/>
                <w:i/>
                <w:color w:val="17365D" w:themeColor="text2" w:themeShade="BF"/>
                <w:lang w:eastAsia="pl-PL"/>
              </w:rPr>
              <w:t>Wiodą</w:t>
            </w:r>
            <w:r w:rsidRPr="00ED6780">
              <w:rPr>
                <w:rFonts w:asciiTheme="minorHAnsi" w:eastAsia="Times New Roman" w:hAnsiTheme="minorHAnsi" w:cstheme="minorHAnsi"/>
                <w:i/>
                <w:color w:val="17365D" w:themeColor="text2" w:themeShade="BF"/>
                <w:lang w:eastAsia="pl-PL"/>
              </w:rPr>
              <w:t>cych Ośrodków Koordynacyjno</w:t>
            </w:r>
            <w:r w:rsidR="004435B8" w:rsidRPr="00ED6780">
              <w:rPr>
                <w:rFonts w:asciiTheme="minorHAnsi" w:eastAsia="Times New Roman" w:hAnsiTheme="minorHAnsi" w:cstheme="minorHAnsi"/>
                <w:i/>
                <w:color w:val="17365D" w:themeColor="text2" w:themeShade="BF"/>
                <w:lang w:eastAsia="pl-PL"/>
              </w:rPr>
              <w:t>-Opie</w:t>
            </w:r>
            <w:r w:rsidRPr="00ED6780">
              <w:rPr>
                <w:rFonts w:asciiTheme="minorHAnsi" w:eastAsia="Times New Roman" w:hAnsiTheme="minorHAnsi" w:cstheme="minorHAnsi"/>
                <w:i/>
                <w:color w:val="17365D" w:themeColor="text2" w:themeShade="BF"/>
                <w:lang w:eastAsia="pl-PL"/>
              </w:rPr>
              <w:t xml:space="preserve">kuńczych </w:t>
            </w:r>
            <w:r w:rsidR="004435B8" w:rsidRPr="00ED6780">
              <w:rPr>
                <w:rFonts w:asciiTheme="minorHAnsi" w:eastAsia="Times New Roman" w:hAnsiTheme="minorHAnsi" w:cstheme="minorHAnsi"/>
                <w:i/>
                <w:color w:val="17365D" w:themeColor="text2" w:themeShade="BF"/>
                <w:lang w:eastAsia="pl-PL"/>
              </w:rPr>
              <w:t>(</w:t>
            </w:r>
            <w:r w:rsidRPr="00ED6780">
              <w:rPr>
                <w:rFonts w:asciiTheme="minorHAnsi" w:eastAsia="Times New Roman" w:hAnsiTheme="minorHAnsi" w:cstheme="minorHAnsi"/>
                <w:i/>
                <w:color w:val="17365D" w:themeColor="text2" w:themeShade="BF"/>
                <w:lang w:eastAsia="pl-PL"/>
              </w:rPr>
              <w:t>WOKRO</w:t>
            </w:r>
            <w:r w:rsidR="004435B8" w:rsidRPr="00ED6780">
              <w:rPr>
                <w:rFonts w:asciiTheme="minorHAnsi" w:eastAsia="Times New Roman" w:hAnsiTheme="minorHAnsi" w:cstheme="minorHAnsi"/>
                <w:i/>
                <w:color w:val="17365D" w:themeColor="text2" w:themeShade="BF"/>
                <w:lang w:eastAsia="pl-PL"/>
              </w:rPr>
              <w:t>)</w:t>
            </w:r>
            <w:r w:rsidRPr="00ED6780">
              <w:rPr>
                <w:rFonts w:asciiTheme="minorHAnsi" w:eastAsia="Times New Roman" w:hAnsiTheme="minorHAnsi" w:cstheme="minorHAnsi"/>
                <w:i/>
                <w:color w:val="17365D" w:themeColor="text2" w:themeShade="BF"/>
                <w:lang w:eastAsia="pl-PL"/>
              </w:rPr>
              <w:t xml:space="preserve">, analiza </w:t>
            </w:r>
            <w:r w:rsidR="00A32502" w:rsidRPr="00ED6780">
              <w:rPr>
                <w:rFonts w:asciiTheme="minorHAnsi" w:eastAsia="Times New Roman" w:hAnsiTheme="minorHAnsi" w:cstheme="minorHAnsi"/>
                <w:i/>
                <w:color w:val="17365D" w:themeColor="text2" w:themeShade="BF"/>
                <w:lang w:eastAsia="pl-PL"/>
              </w:rPr>
              <w:t>działalnoś</w:t>
            </w:r>
            <w:r w:rsidR="0076567D" w:rsidRPr="00ED6780">
              <w:rPr>
                <w:rFonts w:asciiTheme="minorHAnsi" w:eastAsia="Times New Roman" w:hAnsiTheme="minorHAnsi" w:cstheme="minorHAnsi"/>
                <w:i/>
                <w:color w:val="17365D" w:themeColor="text2" w:themeShade="BF"/>
                <w:lang w:eastAsia="pl-PL"/>
              </w:rPr>
              <w:t>ci</w:t>
            </w:r>
            <w:r w:rsidRPr="00ED6780">
              <w:rPr>
                <w:rFonts w:asciiTheme="minorHAnsi" w:eastAsia="Times New Roman" w:hAnsiTheme="minorHAnsi" w:cstheme="minorHAnsi"/>
                <w:i/>
                <w:color w:val="17365D" w:themeColor="text2" w:themeShade="BF"/>
                <w:lang w:eastAsia="pl-PL"/>
              </w:rPr>
              <w:t xml:space="preserve"> na podstawie sprawozdań za </w:t>
            </w:r>
            <w:r w:rsidR="004435B8" w:rsidRPr="00ED6780">
              <w:rPr>
                <w:rFonts w:asciiTheme="minorHAnsi" w:eastAsia="Times New Roman" w:hAnsiTheme="minorHAnsi" w:cstheme="minorHAnsi"/>
                <w:i/>
                <w:color w:val="17365D" w:themeColor="text2" w:themeShade="BF"/>
                <w:lang w:eastAsia="pl-PL"/>
              </w:rPr>
              <w:t xml:space="preserve">kolejny </w:t>
            </w:r>
            <w:r w:rsidRPr="00ED6780">
              <w:rPr>
                <w:rFonts w:asciiTheme="minorHAnsi" w:eastAsia="Times New Roman" w:hAnsiTheme="minorHAnsi" w:cstheme="minorHAnsi"/>
                <w:i/>
                <w:color w:val="17365D" w:themeColor="text2" w:themeShade="BF"/>
                <w:lang w:eastAsia="pl-PL"/>
              </w:rPr>
              <w:t>rok</w:t>
            </w:r>
            <w:r w:rsidR="00962ADB" w:rsidRPr="00ED6780">
              <w:rPr>
                <w:rFonts w:asciiTheme="minorHAnsi" w:eastAsia="Times New Roman" w:hAnsiTheme="minorHAnsi" w:cstheme="minorHAnsi"/>
                <w:i/>
                <w:color w:val="17365D" w:themeColor="text2" w:themeShade="BF"/>
                <w:lang w:eastAsia="pl-PL"/>
              </w:rPr>
              <w:t xml:space="preserve"> działalności Ośrodków, wnioski</w:t>
            </w:r>
          </w:p>
          <w:p w:rsidR="00DC4262" w:rsidRDefault="00DC4262" w:rsidP="00DC4262">
            <w:pPr>
              <w:spacing w:after="0" w:line="240" w:lineRule="auto"/>
              <w:ind w:left="181" w:right="295"/>
              <w:jc w:val="both"/>
              <w:rPr>
                <w:color w:val="002060"/>
              </w:rPr>
            </w:pPr>
            <w:r w:rsidRPr="006F2C1F">
              <w:rPr>
                <w:color w:val="002060"/>
              </w:rPr>
              <w:t xml:space="preserve">CEZARY ZAWISTOWSKI, Radca </w:t>
            </w:r>
            <w:r>
              <w:rPr>
                <w:color w:val="002060"/>
              </w:rPr>
              <w:t xml:space="preserve"> </w:t>
            </w:r>
            <w:r w:rsidRPr="006F2C1F">
              <w:rPr>
                <w:color w:val="002060"/>
              </w:rPr>
              <w:t xml:space="preserve">Ministra </w:t>
            </w:r>
            <w:r>
              <w:rPr>
                <w:color w:val="002060"/>
              </w:rPr>
              <w:t xml:space="preserve"> </w:t>
            </w:r>
            <w:r w:rsidRPr="006F2C1F">
              <w:rPr>
                <w:color w:val="002060"/>
              </w:rPr>
              <w:t xml:space="preserve">w </w:t>
            </w:r>
            <w:r>
              <w:rPr>
                <w:color w:val="002060"/>
              </w:rPr>
              <w:t xml:space="preserve"> </w:t>
            </w:r>
            <w:r w:rsidRPr="006F2C1F">
              <w:rPr>
                <w:color w:val="002060"/>
              </w:rPr>
              <w:t>Departamencie  Wychowania</w:t>
            </w:r>
            <w:r>
              <w:rPr>
                <w:color w:val="002060"/>
              </w:rPr>
              <w:t xml:space="preserve">   </w:t>
            </w:r>
          </w:p>
          <w:p w:rsidR="00047BE7" w:rsidRPr="006F2C1F" w:rsidRDefault="00DC4262" w:rsidP="00DC4262">
            <w:pPr>
              <w:spacing w:after="0" w:line="240" w:lineRule="auto"/>
              <w:rPr>
                <w:color w:val="002060"/>
              </w:rPr>
            </w:pPr>
            <w:r w:rsidRPr="006F2C1F">
              <w:rPr>
                <w:color w:val="002060"/>
              </w:rPr>
              <w:t xml:space="preserve"> </w:t>
            </w:r>
            <w:r>
              <w:rPr>
                <w:color w:val="002060"/>
              </w:rPr>
              <w:t xml:space="preserve">   </w:t>
            </w:r>
            <w:r w:rsidRPr="006F2C1F">
              <w:rPr>
                <w:color w:val="002060"/>
              </w:rPr>
              <w:t xml:space="preserve">i </w:t>
            </w:r>
            <w:r>
              <w:rPr>
                <w:color w:val="002060"/>
              </w:rPr>
              <w:t>Edukacji Włączającej MEiN</w:t>
            </w:r>
          </w:p>
          <w:p w:rsidR="00A37EDD" w:rsidRPr="006F2C1F" w:rsidRDefault="00A37EDD" w:rsidP="00C73189">
            <w:pPr>
              <w:spacing w:after="0" w:line="240" w:lineRule="auto"/>
              <w:rPr>
                <w:color w:val="002060"/>
              </w:rPr>
            </w:pPr>
          </w:p>
        </w:tc>
      </w:tr>
      <w:tr w:rsidR="003F148A" w:rsidRPr="00B32F04" w:rsidTr="00ED3373">
        <w:trPr>
          <w:jc w:val="center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:rsidR="003F148A" w:rsidRPr="002E4089" w:rsidRDefault="009D7457" w:rsidP="00A34641">
            <w:pPr>
              <w:spacing w:before="240" w:after="0" w:line="240" w:lineRule="auto"/>
              <w:jc w:val="center"/>
              <w:rPr>
                <w:b/>
                <w:color w:val="002060"/>
                <w:sz w:val="25"/>
                <w:szCs w:val="25"/>
              </w:rPr>
            </w:pPr>
            <w:r w:rsidRPr="002E4089">
              <w:rPr>
                <w:b/>
                <w:color w:val="002060"/>
                <w:sz w:val="25"/>
                <w:szCs w:val="25"/>
              </w:rPr>
              <w:t>1</w:t>
            </w:r>
            <w:r w:rsidR="00DC4262">
              <w:rPr>
                <w:b/>
                <w:color w:val="002060"/>
                <w:sz w:val="25"/>
                <w:szCs w:val="25"/>
              </w:rPr>
              <w:t>2.15</w:t>
            </w:r>
            <w:r w:rsidR="00A34641">
              <w:rPr>
                <w:rFonts w:cs="Calibri"/>
                <w:b/>
                <w:color w:val="002060"/>
                <w:sz w:val="25"/>
                <w:szCs w:val="25"/>
              </w:rPr>
              <w:t>−</w:t>
            </w:r>
            <w:r w:rsidR="00DC4262">
              <w:rPr>
                <w:b/>
                <w:color w:val="002060"/>
                <w:sz w:val="25"/>
                <w:szCs w:val="25"/>
              </w:rPr>
              <w:t>13.00</w:t>
            </w:r>
          </w:p>
        </w:tc>
        <w:tc>
          <w:tcPr>
            <w:tcW w:w="7920" w:type="dxa"/>
            <w:tcBorders>
              <w:bottom w:val="single" w:sz="12" w:space="0" w:color="808080" w:themeColor="background1" w:themeShade="80"/>
            </w:tcBorders>
            <w:shd w:val="clear" w:color="auto" w:fill="auto"/>
            <w:vAlign w:val="center"/>
          </w:tcPr>
          <w:p w:rsidR="00A32502" w:rsidRPr="00ED6780" w:rsidRDefault="00DC4262" w:rsidP="00ED6780">
            <w:pPr>
              <w:shd w:val="clear" w:color="auto" w:fill="FFFFFF"/>
              <w:spacing w:after="0" w:line="240" w:lineRule="auto"/>
              <w:ind w:left="195"/>
              <w:rPr>
                <w:rFonts w:asciiTheme="minorHAnsi" w:eastAsia="Times New Roman" w:hAnsiTheme="minorHAnsi" w:cstheme="minorHAnsi"/>
                <w:i/>
                <w:color w:val="17365D" w:themeColor="text2" w:themeShade="BF"/>
                <w:lang w:eastAsia="pl-PL"/>
              </w:rPr>
            </w:pPr>
            <w:r w:rsidRPr="00ED6780">
              <w:rPr>
                <w:rFonts w:asciiTheme="minorHAnsi" w:eastAsia="Times New Roman" w:hAnsiTheme="minorHAnsi" w:cstheme="minorHAnsi"/>
                <w:i/>
                <w:color w:val="17365D" w:themeColor="text2" w:themeShade="BF"/>
                <w:lang w:eastAsia="pl-PL"/>
              </w:rPr>
              <w:t xml:space="preserve">Podnoszenie jakości działalności </w:t>
            </w:r>
            <w:r w:rsidR="00A32502" w:rsidRPr="00ED6780">
              <w:rPr>
                <w:rFonts w:asciiTheme="minorHAnsi" w:eastAsia="Times New Roman" w:hAnsiTheme="minorHAnsi" w:cstheme="minorHAnsi"/>
                <w:i/>
                <w:color w:val="17365D" w:themeColor="text2" w:themeShade="BF"/>
                <w:lang w:eastAsia="pl-PL"/>
              </w:rPr>
              <w:t>W</w:t>
            </w:r>
            <w:r w:rsidRPr="00ED6780">
              <w:rPr>
                <w:rFonts w:asciiTheme="minorHAnsi" w:eastAsia="Times New Roman" w:hAnsiTheme="minorHAnsi" w:cstheme="minorHAnsi"/>
                <w:i/>
                <w:color w:val="17365D" w:themeColor="text2" w:themeShade="BF"/>
                <w:lang w:eastAsia="pl-PL"/>
              </w:rPr>
              <w:t>OKRO w Dąbrowie Górniczej  (przykład dobrej praktyki)</w:t>
            </w:r>
            <w:r w:rsidR="00A32502" w:rsidRPr="00ED6780">
              <w:rPr>
                <w:rFonts w:asciiTheme="minorHAnsi" w:eastAsia="Times New Roman" w:hAnsiTheme="minorHAnsi" w:cstheme="minorHAnsi"/>
                <w:i/>
                <w:color w:val="17365D" w:themeColor="text2" w:themeShade="BF"/>
                <w:lang w:eastAsia="pl-PL"/>
              </w:rPr>
              <w:t xml:space="preserve"> </w:t>
            </w:r>
          </w:p>
          <w:p w:rsidR="004435B8" w:rsidRPr="00185BF5" w:rsidRDefault="00A32502" w:rsidP="00A32502">
            <w:pPr>
              <w:ind w:left="181" w:right="295"/>
              <w:jc w:val="both"/>
              <w:rPr>
                <w:color w:val="002060"/>
              </w:rPr>
            </w:pPr>
            <w:r>
              <w:rPr>
                <w:rFonts w:cs="Calibri"/>
                <w:color w:val="244061" w:themeColor="accent1" w:themeShade="80"/>
              </w:rPr>
              <w:t xml:space="preserve">EDYTA WILCZAK, </w:t>
            </w:r>
            <w:r w:rsidR="004435B8" w:rsidRPr="004435B8">
              <w:rPr>
                <w:rFonts w:cs="Calibri"/>
                <w:color w:val="244061" w:themeColor="accent1" w:themeShade="80"/>
              </w:rPr>
              <w:t>koordynator WOKRO w Dąbrowie Górniczej</w:t>
            </w:r>
          </w:p>
        </w:tc>
      </w:tr>
      <w:tr w:rsidR="00DC4262" w:rsidRPr="00B32F04" w:rsidTr="00ED3373">
        <w:trPr>
          <w:jc w:val="center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:rsidR="00DC4262" w:rsidRPr="002E4089" w:rsidRDefault="00DC4262" w:rsidP="00A34641">
            <w:pPr>
              <w:spacing w:before="240" w:after="0" w:line="240" w:lineRule="auto"/>
              <w:jc w:val="center"/>
              <w:rPr>
                <w:b/>
                <w:color w:val="002060"/>
                <w:sz w:val="25"/>
                <w:szCs w:val="25"/>
              </w:rPr>
            </w:pPr>
            <w:r>
              <w:rPr>
                <w:b/>
                <w:color w:val="002060"/>
                <w:sz w:val="25"/>
                <w:szCs w:val="25"/>
              </w:rPr>
              <w:t>13.00</w:t>
            </w:r>
            <w:r w:rsidR="00A34641">
              <w:rPr>
                <w:rFonts w:cs="Calibri"/>
                <w:b/>
                <w:color w:val="002060"/>
                <w:sz w:val="25"/>
                <w:szCs w:val="25"/>
              </w:rPr>
              <w:t>−</w:t>
            </w:r>
            <w:r>
              <w:rPr>
                <w:b/>
                <w:color w:val="002060"/>
                <w:sz w:val="25"/>
                <w:szCs w:val="25"/>
              </w:rPr>
              <w:t>13.15</w:t>
            </w:r>
          </w:p>
        </w:tc>
        <w:tc>
          <w:tcPr>
            <w:tcW w:w="7920" w:type="dxa"/>
            <w:tcBorders>
              <w:bottom w:val="single" w:sz="12" w:space="0" w:color="808080" w:themeColor="background1" w:themeShade="80"/>
            </w:tcBorders>
            <w:shd w:val="clear" w:color="auto" w:fill="auto"/>
            <w:vAlign w:val="center"/>
          </w:tcPr>
          <w:p w:rsidR="00DC4262" w:rsidRPr="00CE7A38" w:rsidRDefault="00DC4262" w:rsidP="00C73189">
            <w:pPr>
              <w:spacing w:after="0" w:line="240" w:lineRule="auto"/>
              <w:ind w:left="181" w:right="295"/>
              <w:jc w:val="both"/>
              <w:rPr>
                <w:i/>
                <w:color w:val="002060"/>
              </w:rPr>
            </w:pPr>
            <w:r w:rsidRPr="00CE7A38">
              <w:rPr>
                <w:i/>
                <w:color w:val="002060"/>
              </w:rPr>
              <w:t xml:space="preserve">Podsumowanie spotkania </w:t>
            </w:r>
          </w:p>
          <w:p w:rsidR="00DC4262" w:rsidRDefault="00DC4262" w:rsidP="00C73189">
            <w:pPr>
              <w:spacing w:after="0" w:line="240" w:lineRule="auto"/>
              <w:ind w:left="181" w:right="295"/>
              <w:jc w:val="both"/>
              <w:rPr>
                <w:color w:val="002060"/>
              </w:rPr>
            </w:pPr>
            <w:r>
              <w:rPr>
                <w:color w:val="002060"/>
              </w:rPr>
              <w:t>JOLANTA RAFAŁ-ŁUNIEWSKA</w:t>
            </w:r>
            <w:r w:rsidR="00962ADB">
              <w:rPr>
                <w:color w:val="002060"/>
              </w:rPr>
              <w:t>,</w:t>
            </w:r>
            <w:r>
              <w:rPr>
                <w:color w:val="002060"/>
              </w:rPr>
              <w:t xml:space="preserve"> </w:t>
            </w:r>
            <w:r w:rsidRPr="006F2C1F">
              <w:rPr>
                <w:color w:val="002060"/>
              </w:rPr>
              <w:t>Wydział Specjalnych Potrzeb Edukacyjnych ORE</w:t>
            </w:r>
          </w:p>
          <w:p w:rsidR="004435B8" w:rsidRPr="006F2C1F" w:rsidRDefault="004435B8" w:rsidP="00C73189">
            <w:pPr>
              <w:spacing w:after="0" w:line="240" w:lineRule="auto"/>
              <w:ind w:left="181" w:right="295"/>
              <w:jc w:val="both"/>
              <w:rPr>
                <w:color w:val="002060"/>
              </w:rPr>
            </w:pPr>
          </w:p>
        </w:tc>
      </w:tr>
    </w:tbl>
    <w:p w:rsidR="005E49D6" w:rsidRPr="00473593" w:rsidRDefault="005E49D6" w:rsidP="00752622">
      <w:pPr>
        <w:spacing w:line="240" w:lineRule="auto"/>
        <w:ind w:firstLine="142"/>
        <w:rPr>
          <w:b/>
        </w:rPr>
      </w:pPr>
    </w:p>
    <w:sectPr w:rsidR="005E49D6" w:rsidRPr="00473593" w:rsidSect="0076567D">
      <w:pgSz w:w="11906" w:h="16838" w:code="9"/>
      <w:pgMar w:top="1134" w:right="907" w:bottom="1134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3B4" w:rsidRDefault="00FE03B4" w:rsidP="00977B47">
      <w:pPr>
        <w:spacing w:after="0" w:line="240" w:lineRule="auto"/>
      </w:pPr>
      <w:r>
        <w:separator/>
      </w:r>
    </w:p>
  </w:endnote>
  <w:endnote w:type="continuationSeparator" w:id="0">
    <w:p w:rsidR="00FE03B4" w:rsidRDefault="00FE03B4" w:rsidP="00977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3B4" w:rsidRDefault="00FE03B4" w:rsidP="00977B47">
      <w:pPr>
        <w:spacing w:after="0" w:line="240" w:lineRule="auto"/>
      </w:pPr>
      <w:r>
        <w:separator/>
      </w:r>
    </w:p>
  </w:footnote>
  <w:footnote w:type="continuationSeparator" w:id="0">
    <w:p w:rsidR="00FE03B4" w:rsidRDefault="00FE03B4" w:rsidP="00977B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25E3E"/>
    <w:multiLevelType w:val="hybridMultilevel"/>
    <w:tmpl w:val="54C6BCA0"/>
    <w:lvl w:ilvl="0" w:tplc="D8780F6E">
      <w:start w:val="1"/>
      <w:numFmt w:val="decimal"/>
      <w:lvlText w:val="%1."/>
      <w:lvlJc w:val="left"/>
      <w:pPr>
        <w:ind w:left="635" w:hanging="465"/>
      </w:pPr>
      <w:rPr>
        <w:rFonts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F70"/>
    <w:rsid w:val="0003528D"/>
    <w:rsid w:val="00047A37"/>
    <w:rsid w:val="00047BE7"/>
    <w:rsid w:val="000515BB"/>
    <w:rsid w:val="0007468A"/>
    <w:rsid w:val="00093753"/>
    <w:rsid w:val="000C167B"/>
    <w:rsid w:val="00104999"/>
    <w:rsid w:val="0010740F"/>
    <w:rsid w:val="001142EB"/>
    <w:rsid w:val="00163220"/>
    <w:rsid w:val="0018453E"/>
    <w:rsid w:val="00185BF5"/>
    <w:rsid w:val="001930C6"/>
    <w:rsid w:val="001A4F32"/>
    <w:rsid w:val="001B6B15"/>
    <w:rsid w:val="001C2572"/>
    <w:rsid w:val="00205279"/>
    <w:rsid w:val="00224E99"/>
    <w:rsid w:val="002267D6"/>
    <w:rsid w:val="00256906"/>
    <w:rsid w:val="00267662"/>
    <w:rsid w:val="002777C7"/>
    <w:rsid w:val="002846E6"/>
    <w:rsid w:val="0029763B"/>
    <w:rsid w:val="002A0A19"/>
    <w:rsid w:val="002A2BF4"/>
    <w:rsid w:val="002C75E6"/>
    <w:rsid w:val="002E1696"/>
    <w:rsid w:val="002E1BD8"/>
    <w:rsid w:val="002E4089"/>
    <w:rsid w:val="002E59CF"/>
    <w:rsid w:val="002F3AAF"/>
    <w:rsid w:val="002F488B"/>
    <w:rsid w:val="00320E4C"/>
    <w:rsid w:val="00347DA6"/>
    <w:rsid w:val="00376D69"/>
    <w:rsid w:val="003809F8"/>
    <w:rsid w:val="00391470"/>
    <w:rsid w:val="003A54D5"/>
    <w:rsid w:val="003D4C96"/>
    <w:rsid w:val="003F148A"/>
    <w:rsid w:val="004064F2"/>
    <w:rsid w:val="00421061"/>
    <w:rsid w:val="00423E87"/>
    <w:rsid w:val="00424E03"/>
    <w:rsid w:val="00441F70"/>
    <w:rsid w:val="004435B8"/>
    <w:rsid w:val="00452D47"/>
    <w:rsid w:val="00470205"/>
    <w:rsid w:val="00473593"/>
    <w:rsid w:val="004925CD"/>
    <w:rsid w:val="004C1B25"/>
    <w:rsid w:val="004C377D"/>
    <w:rsid w:val="004D4C33"/>
    <w:rsid w:val="004D7946"/>
    <w:rsid w:val="004F1618"/>
    <w:rsid w:val="00503CE9"/>
    <w:rsid w:val="00511EA5"/>
    <w:rsid w:val="00517BB9"/>
    <w:rsid w:val="005209D5"/>
    <w:rsid w:val="00543810"/>
    <w:rsid w:val="0059414E"/>
    <w:rsid w:val="005A45E2"/>
    <w:rsid w:val="005A4E95"/>
    <w:rsid w:val="005C004D"/>
    <w:rsid w:val="005C1ACA"/>
    <w:rsid w:val="005C5812"/>
    <w:rsid w:val="005D1413"/>
    <w:rsid w:val="005D73C8"/>
    <w:rsid w:val="005E49D6"/>
    <w:rsid w:val="005F3E74"/>
    <w:rsid w:val="00613FE2"/>
    <w:rsid w:val="00642CA5"/>
    <w:rsid w:val="00644A7B"/>
    <w:rsid w:val="006523AF"/>
    <w:rsid w:val="00660090"/>
    <w:rsid w:val="00685827"/>
    <w:rsid w:val="00685FA2"/>
    <w:rsid w:val="006D1DF3"/>
    <w:rsid w:val="006D4948"/>
    <w:rsid w:val="006F2C1F"/>
    <w:rsid w:val="00716CF6"/>
    <w:rsid w:val="00741C83"/>
    <w:rsid w:val="00752622"/>
    <w:rsid w:val="00753DE2"/>
    <w:rsid w:val="0076234B"/>
    <w:rsid w:val="00764CE6"/>
    <w:rsid w:val="0076567D"/>
    <w:rsid w:val="007A0BCF"/>
    <w:rsid w:val="00804D7B"/>
    <w:rsid w:val="0083209B"/>
    <w:rsid w:val="0086136E"/>
    <w:rsid w:val="00867A22"/>
    <w:rsid w:val="00882DC9"/>
    <w:rsid w:val="008939BD"/>
    <w:rsid w:val="00894714"/>
    <w:rsid w:val="008B5796"/>
    <w:rsid w:val="008C0621"/>
    <w:rsid w:val="008D58A2"/>
    <w:rsid w:val="008D7AEE"/>
    <w:rsid w:val="008F1B37"/>
    <w:rsid w:val="008F6E21"/>
    <w:rsid w:val="00907EF0"/>
    <w:rsid w:val="009205EB"/>
    <w:rsid w:val="009407A0"/>
    <w:rsid w:val="00952CC5"/>
    <w:rsid w:val="00960003"/>
    <w:rsid w:val="00962ADB"/>
    <w:rsid w:val="00977B47"/>
    <w:rsid w:val="00982771"/>
    <w:rsid w:val="00982807"/>
    <w:rsid w:val="00995452"/>
    <w:rsid w:val="009A783E"/>
    <w:rsid w:val="009B5B85"/>
    <w:rsid w:val="009C2CDA"/>
    <w:rsid w:val="009C3743"/>
    <w:rsid w:val="009D7457"/>
    <w:rsid w:val="009F2977"/>
    <w:rsid w:val="00A013A3"/>
    <w:rsid w:val="00A27284"/>
    <w:rsid w:val="00A32502"/>
    <w:rsid w:val="00A34622"/>
    <w:rsid w:val="00A34641"/>
    <w:rsid w:val="00A37EDD"/>
    <w:rsid w:val="00A464E8"/>
    <w:rsid w:val="00A46503"/>
    <w:rsid w:val="00A81BC5"/>
    <w:rsid w:val="00A977D5"/>
    <w:rsid w:val="00AA6E45"/>
    <w:rsid w:val="00AD1905"/>
    <w:rsid w:val="00B02A40"/>
    <w:rsid w:val="00B03FFF"/>
    <w:rsid w:val="00B24709"/>
    <w:rsid w:val="00B24DDA"/>
    <w:rsid w:val="00B32F04"/>
    <w:rsid w:val="00B75923"/>
    <w:rsid w:val="00BA42A3"/>
    <w:rsid w:val="00BF3E9E"/>
    <w:rsid w:val="00C25858"/>
    <w:rsid w:val="00C25A4A"/>
    <w:rsid w:val="00C50684"/>
    <w:rsid w:val="00C60ED1"/>
    <w:rsid w:val="00C73189"/>
    <w:rsid w:val="00C90EB3"/>
    <w:rsid w:val="00CB2B2E"/>
    <w:rsid w:val="00CE7A38"/>
    <w:rsid w:val="00D04E8F"/>
    <w:rsid w:val="00D05849"/>
    <w:rsid w:val="00D3568D"/>
    <w:rsid w:val="00D36A8F"/>
    <w:rsid w:val="00D45314"/>
    <w:rsid w:val="00D54733"/>
    <w:rsid w:val="00D574CE"/>
    <w:rsid w:val="00D62D15"/>
    <w:rsid w:val="00D94F40"/>
    <w:rsid w:val="00DA20BD"/>
    <w:rsid w:val="00DC4262"/>
    <w:rsid w:val="00DD1DA8"/>
    <w:rsid w:val="00DD31CF"/>
    <w:rsid w:val="00DE5F96"/>
    <w:rsid w:val="00DF00C1"/>
    <w:rsid w:val="00DF022A"/>
    <w:rsid w:val="00E14798"/>
    <w:rsid w:val="00E17E40"/>
    <w:rsid w:val="00E362D2"/>
    <w:rsid w:val="00E37307"/>
    <w:rsid w:val="00EA4437"/>
    <w:rsid w:val="00ED3373"/>
    <w:rsid w:val="00ED6780"/>
    <w:rsid w:val="00EE5D74"/>
    <w:rsid w:val="00F1008C"/>
    <w:rsid w:val="00F2154C"/>
    <w:rsid w:val="00F408E8"/>
    <w:rsid w:val="00FB280C"/>
    <w:rsid w:val="00FC573B"/>
    <w:rsid w:val="00FD101D"/>
    <w:rsid w:val="00FD390A"/>
    <w:rsid w:val="00FE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CF947C2-CD07-46C1-8FCC-0ED77B22A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09D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473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77B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77B47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77B4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77B47"/>
    <w:rPr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7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77B47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5C1A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6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Narada robocza dla dyrektorów MOW  pn</vt:lpstr>
    </vt:vector>
  </TitlesOfParts>
  <Company>MEN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Narada robocza dla dyrektorów MOW  pn</dc:title>
  <dc:creator>Matejka Elżbieta</dc:creator>
  <cp:lastModifiedBy>Artur Wyroślak</cp:lastModifiedBy>
  <cp:revision>3</cp:revision>
  <cp:lastPrinted>2021-11-04T14:04:00Z</cp:lastPrinted>
  <dcterms:created xsi:type="dcterms:W3CDTF">2021-11-10T09:51:00Z</dcterms:created>
  <dcterms:modified xsi:type="dcterms:W3CDTF">2021-11-10T10:04:00Z</dcterms:modified>
</cp:coreProperties>
</file>