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64" w:rsidRPr="00213386" w:rsidRDefault="004E6064" w:rsidP="004E6064">
      <w:pPr>
        <w:pStyle w:val="Nagwek1"/>
        <w:spacing w:line="360" w:lineRule="auto"/>
        <w:rPr>
          <w:rFonts w:cs="Arial"/>
        </w:rPr>
      </w:pPr>
      <w:r w:rsidRPr="00213386">
        <w:rPr>
          <w:rFonts w:cs="Arial"/>
        </w:rPr>
        <w:t>Kwestionariusz samooceny polityki finansowania edukacji włączającej</w:t>
      </w:r>
    </w:p>
    <w:p w:rsidR="004E6064" w:rsidRPr="00213386" w:rsidRDefault="004E6064" w:rsidP="004E6064">
      <w:pPr>
        <w:pStyle w:val="Nagwek2"/>
        <w:rPr>
          <w:rFonts w:cs="Arial"/>
        </w:rPr>
      </w:pPr>
      <w:bookmarkStart w:id="0" w:name="_Toc509491771"/>
      <w:r w:rsidRPr="00213386">
        <w:rPr>
          <w:rFonts w:cs="Arial"/>
        </w:rPr>
        <w:t>Instrukcje do wypełnienia kwestionariusza ankiety</w:t>
      </w:r>
      <w:bookmarkEnd w:id="0"/>
    </w:p>
    <w:p w:rsidR="004E6064" w:rsidRPr="00213386" w:rsidRDefault="004E6064" w:rsidP="004E60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3386">
        <w:rPr>
          <w:rFonts w:ascii="Arial" w:hAnsi="Arial" w:cs="Arial"/>
          <w:sz w:val="24"/>
          <w:szCs w:val="24"/>
        </w:rPr>
        <w:t>Kwestionariusz służy zebraniu opinii na temat wybranych aspektów strategii finasowania edukacji włączającej w Państwa gminie. Składa się z trzydziestu dwóch stwierdzeń uporządkowanych w czterech częściach:</w:t>
      </w:r>
    </w:p>
    <w:p w:rsidR="004E6064" w:rsidRDefault="004E6064" w:rsidP="004E6064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3386">
        <w:rPr>
          <w:rFonts w:ascii="Arial" w:hAnsi="Arial" w:cs="Arial"/>
          <w:sz w:val="24"/>
          <w:szCs w:val="24"/>
        </w:rPr>
        <w:t xml:space="preserve">Zapewnienie wszystkim osobom uczącym się odpowiednich możliwości edukacyjnych. </w:t>
      </w:r>
    </w:p>
    <w:p w:rsidR="004E6064" w:rsidRDefault="004E6064" w:rsidP="004E6064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3386">
        <w:rPr>
          <w:rFonts w:ascii="Arial" w:hAnsi="Arial" w:cs="Arial"/>
          <w:sz w:val="24"/>
          <w:szCs w:val="24"/>
        </w:rPr>
        <w:t xml:space="preserve">Potrzeba promowania rozwoju szkoły ukierunkowanego na edukację włączającą. </w:t>
      </w:r>
    </w:p>
    <w:p w:rsidR="004E6064" w:rsidRDefault="004E6064" w:rsidP="004E6064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3386">
        <w:rPr>
          <w:rFonts w:ascii="Arial" w:hAnsi="Arial" w:cs="Arial"/>
          <w:sz w:val="24"/>
          <w:szCs w:val="24"/>
        </w:rPr>
        <w:t>Potrzeba zapewnienia innowacyjnych środowisk uczenia się.</w:t>
      </w:r>
    </w:p>
    <w:p w:rsidR="004E6064" w:rsidRPr="00213386" w:rsidRDefault="004E6064" w:rsidP="004E6064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13386">
        <w:rPr>
          <w:rFonts w:ascii="Arial" w:hAnsi="Arial" w:cs="Arial"/>
          <w:sz w:val="24"/>
          <w:szCs w:val="24"/>
        </w:rPr>
        <w:t>Potrzeba zapewniania przejrzystości i odpowiedzialności w systemie edukacji włączającej.</w:t>
      </w:r>
    </w:p>
    <w:p w:rsidR="004E6064" w:rsidRPr="00213386" w:rsidRDefault="004E6064" w:rsidP="004E6064">
      <w:pPr>
        <w:spacing w:line="360" w:lineRule="auto"/>
        <w:rPr>
          <w:rFonts w:ascii="Arial" w:hAnsi="Arial" w:cs="Arial"/>
          <w:sz w:val="24"/>
          <w:szCs w:val="24"/>
        </w:rPr>
      </w:pPr>
      <w:r w:rsidRPr="00213386">
        <w:rPr>
          <w:rFonts w:ascii="Arial" w:hAnsi="Arial" w:cs="Arial"/>
          <w:sz w:val="24"/>
          <w:szCs w:val="24"/>
        </w:rPr>
        <w:t>Po zapoznaniu się z twierdzeniem w pierwszej kolumnie (wskazującym początkowy etap) oraz z twierdzeniem w kolumnie znajdującej się po zestawie cyfr (wskazującym na zaawansowany etap) prosimy o zaznaczenie wybranej cyfry (od 1 do 5) odzwierciedlającej Państwa opinię. Cyfra 1 oznacza minimalne (bądź jego brak) spełnianie wskazanego stwierdzenia, cyfra 5 oznacza zaawansowany (w pełni wystarczający) etap.</w:t>
      </w:r>
    </w:p>
    <w:p w:rsidR="004E6064" w:rsidRPr="00213386" w:rsidRDefault="004E6064" w:rsidP="004E6064">
      <w:pPr>
        <w:spacing w:line="360" w:lineRule="auto"/>
        <w:rPr>
          <w:rFonts w:ascii="Arial" w:hAnsi="Arial" w:cs="Arial"/>
          <w:sz w:val="24"/>
          <w:szCs w:val="24"/>
        </w:rPr>
      </w:pPr>
      <w:r w:rsidRPr="00213386">
        <w:rPr>
          <w:rFonts w:ascii="Arial" w:hAnsi="Arial" w:cs="Arial"/>
          <w:sz w:val="24"/>
          <w:szCs w:val="24"/>
        </w:rPr>
        <w:t>Dodatkowo zwracamy się z prośbą o formułowanie w dwóch ostatnich kolumnach uwag oraz wskazywanie potencjalnych działań służących rozwojowi edukacji włączającej w omawianym zakresie.</w:t>
      </w:r>
    </w:p>
    <w:p w:rsidR="004E6064" w:rsidRPr="00213386" w:rsidRDefault="004E6064" w:rsidP="004E6064">
      <w:pPr>
        <w:spacing w:line="360" w:lineRule="auto"/>
        <w:rPr>
          <w:rFonts w:ascii="Arial" w:hAnsi="Arial" w:cs="Arial"/>
          <w:sz w:val="24"/>
          <w:szCs w:val="24"/>
          <w:lang w:bidi="pl-PL"/>
        </w:rPr>
      </w:pPr>
      <w:r w:rsidRPr="00213386">
        <w:rPr>
          <w:rFonts w:ascii="Arial" w:hAnsi="Arial" w:cs="Arial"/>
          <w:sz w:val="24"/>
          <w:szCs w:val="24"/>
          <w:lang w:bidi="pl-PL"/>
        </w:rPr>
        <w:t>Dziękujemy za udział w badaniu.</w:t>
      </w:r>
    </w:p>
    <w:p w:rsidR="004E6064" w:rsidRPr="00213386" w:rsidRDefault="004E6064" w:rsidP="004E6064">
      <w:pPr>
        <w:pStyle w:val="Nagwek2"/>
        <w:numPr>
          <w:ilvl w:val="0"/>
          <w:numId w:val="1"/>
        </w:numPr>
        <w:rPr>
          <w:rFonts w:cs="Arial"/>
        </w:rPr>
      </w:pPr>
      <w:r w:rsidRPr="00213386">
        <w:rPr>
          <w:rFonts w:cs="Arial"/>
          <w:lang w:bidi="pl-PL"/>
        </w:rPr>
        <w:lastRenderedPageBreak/>
        <w:t>Zapewnienie wszystkim osobom uczącym się odpowiednich możliwości edukacyjnych</w:t>
      </w:r>
    </w:p>
    <w:p w:rsidR="004E6064" w:rsidRPr="00213386" w:rsidRDefault="004E6064" w:rsidP="004E6064">
      <w:pPr>
        <w:pStyle w:val="Nagwek3"/>
        <w:numPr>
          <w:ilvl w:val="1"/>
          <w:numId w:val="1"/>
        </w:numPr>
        <w:rPr>
          <w:lang w:bidi="pl-PL"/>
        </w:rPr>
      </w:pPr>
      <w:r w:rsidRPr="00213386">
        <w:rPr>
          <w:lang w:bidi="pl-PL"/>
        </w:rPr>
        <w:t>Jaki jest stopień międzysektorowego zaangażowania w zakresie polityki na rzecz edukacji włączającej dla wszystkich osób uczących się?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Jaki jest stopień międzysektorowego zaangażowania w zakresie polityki na rzecz edukacji włączającej dla wszystkich osób uczących się?"/>
        <w:tblDescription w:val="Tabela zawiera trzy  stwierdzenia dotyczące stopnia zaangażowania w zakresie polityki  na rzecz edukacji włączajacej. "/>
      </w:tblPr>
      <w:tblGrid>
        <w:gridCol w:w="3088"/>
        <w:gridCol w:w="448"/>
        <w:gridCol w:w="448"/>
        <w:gridCol w:w="448"/>
        <w:gridCol w:w="446"/>
        <w:gridCol w:w="446"/>
        <w:gridCol w:w="2718"/>
        <w:gridCol w:w="2507"/>
        <w:gridCol w:w="3123"/>
      </w:tblGrid>
      <w:tr w:rsidR="004E6064" w:rsidRPr="00213386" w:rsidTr="00524A30">
        <w:trPr>
          <w:cantSplit/>
          <w:trHeight w:val="1398"/>
          <w:tblHeader/>
        </w:trPr>
        <w:tc>
          <w:tcPr>
            <w:tcW w:w="1129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Początkowy etap polityki finansowania</w:t>
            </w:r>
          </w:p>
        </w:tc>
        <w:tc>
          <w:tcPr>
            <w:tcW w:w="16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99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917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14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1129" w:type="pct"/>
            <w:shd w:val="clear" w:color="auto" w:fill="auto"/>
          </w:tcPr>
          <w:p w:rsidR="004E6064" w:rsidRPr="00213386" w:rsidRDefault="004E6064" w:rsidP="004E6064">
            <w:pPr>
              <w:pStyle w:val="Nagwek2"/>
              <w:numPr>
                <w:ilvl w:val="2"/>
                <w:numId w:val="1"/>
              </w:numPr>
              <w:spacing w:line="360" w:lineRule="auto"/>
              <w:ind w:left="34" w:hanging="34"/>
              <w:rPr>
                <w:rFonts w:cs="Arial"/>
                <w:b w:val="0"/>
                <w:i w:val="0"/>
                <w:sz w:val="24"/>
                <w:szCs w:val="24"/>
                <w:lang w:bidi="pl-PL"/>
              </w:rPr>
            </w:pPr>
            <w:r w:rsidRPr="00213386">
              <w:rPr>
                <w:rFonts w:cs="Arial"/>
                <w:b w:val="0"/>
                <w:i w:val="0"/>
                <w:sz w:val="24"/>
                <w:szCs w:val="24"/>
              </w:rPr>
              <w:t>Zobowiązanie w zakresie finasowania edukacji włączającej zostało określone i wdrożone w minimalnym stopniu lub</w:t>
            </w:r>
            <w:r w:rsidRPr="00213386">
              <w:rPr>
                <w:rFonts w:cs="Arial"/>
                <w:b w:val="0"/>
                <w:i w:val="0"/>
                <w:sz w:val="24"/>
                <w:szCs w:val="24"/>
                <w:lang w:bidi="pl-PL"/>
              </w:rPr>
              <w:t xml:space="preserve"> </w:t>
            </w:r>
            <w:r w:rsidRPr="00213386">
              <w:rPr>
                <w:rFonts w:cs="Arial"/>
                <w:b w:val="0"/>
                <w:i w:val="0"/>
                <w:sz w:val="24"/>
                <w:szCs w:val="24"/>
              </w:rPr>
              <w:t>nie zostało określone i nie zostało wdrożone</w:t>
            </w:r>
          </w:p>
        </w:tc>
        <w:tc>
          <w:tcPr>
            <w:tcW w:w="164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4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4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99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Zobowiązanie w zakresie finasowania edukacji włączającej zostało jasno określone i wdrożone w optymalnym stopniu</w:t>
            </w:r>
          </w:p>
        </w:tc>
        <w:tc>
          <w:tcPr>
            <w:tcW w:w="917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1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System finansowania jest dla wszystkich interesariuszy zadowalający w stopniu bardzo niskim albo niezadowalający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System finansowania jest dla wszystkich interesariuszy zadowalający w stopniu bardzo wysokim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1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Finansowanie wsparcia osób uczących się oraz nauczycieli jest niewystarczające lub nie ma go wcale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Finansowanie wsparcia osób uczących się oraz nauczycieli zostało jasno określone i wdrożone w optymalnym stopniu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3"/>
        <w:numPr>
          <w:ilvl w:val="1"/>
          <w:numId w:val="1"/>
        </w:numPr>
      </w:pPr>
      <w:r w:rsidRPr="00213386">
        <w:rPr>
          <w:lang w:bidi="pl-PL"/>
        </w:rPr>
        <w:lastRenderedPageBreak/>
        <w:t>W jakim stopniu mechanizmy pozyskiwania zasobów wspierają wdrażanie edukacji włączającej na poziomie lokalnym?</w:t>
      </w:r>
    </w:p>
    <w:tbl>
      <w:tblPr>
        <w:tblW w:w="48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 jakim stopniu mechanizmy pozyskiwania zasobów wspierają wdrażanie edukacji włączającej na poziomie lokalnym?"/>
        <w:tblDescription w:val="Tabela zawiera trzy stwierdzenia dotyczące machanizmów pozyskiwania zasobów wspierajacych edukację włączajacą. "/>
      </w:tblPr>
      <w:tblGrid>
        <w:gridCol w:w="3211"/>
        <w:gridCol w:w="420"/>
        <w:gridCol w:w="422"/>
        <w:gridCol w:w="419"/>
        <w:gridCol w:w="422"/>
        <w:gridCol w:w="419"/>
        <w:gridCol w:w="2790"/>
        <w:gridCol w:w="2512"/>
        <w:gridCol w:w="2917"/>
      </w:tblGrid>
      <w:tr w:rsidR="004E6064" w:rsidRPr="00213386" w:rsidTr="00524A30">
        <w:trPr>
          <w:cantSplit/>
          <w:tblHeader/>
        </w:trPr>
        <w:tc>
          <w:tcPr>
            <w:tcW w:w="118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5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3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928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08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1186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1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niezbędne do wdrożenia edukacji włączającej są niedostępne na wszystkich szczeblach decyzyjnych (poziom krajowy, lokalny i szkolny)</w:t>
            </w:r>
          </w:p>
        </w:tc>
        <w:tc>
          <w:tcPr>
            <w:tcW w:w="15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sz w:val="24"/>
                <w:szCs w:val="24"/>
                <w:lang w:bidi="pl-PL"/>
              </w:rPr>
              <w:t>1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sz w:val="24"/>
                <w:szCs w:val="24"/>
                <w:lang w:bidi="pl-PL"/>
              </w:rPr>
              <w:t>2</w:t>
            </w:r>
          </w:p>
        </w:tc>
        <w:tc>
          <w:tcPr>
            <w:tcW w:w="15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sz w:val="24"/>
                <w:szCs w:val="24"/>
                <w:lang w:bidi="pl-PL"/>
              </w:rPr>
              <w:t>3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sz w:val="24"/>
                <w:szCs w:val="24"/>
                <w:lang w:bidi="pl-PL"/>
              </w:rPr>
              <w:t>4</w:t>
            </w:r>
          </w:p>
        </w:tc>
        <w:tc>
          <w:tcPr>
            <w:tcW w:w="15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sz w:val="24"/>
                <w:szCs w:val="24"/>
                <w:lang w:bidi="pl-PL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niezbędne do wdrożenia edukacji włączającej są dostępne bez ograniczeń na wszystkich szczeblach decyzyjnych (poziom krajowy, lokalny i szkolny)</w:t>
            </w:r>
          </w:p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928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1186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1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Zasoby potrzebne szkołom do budowania kultury włączającej całej placówki są niewystarczające lub nie ma ich wcale</w:t>
            </w:r>
          </w:p>
          <w:p w:rsidR="004E6064" w:rsidRPr="00213386" w:rsidRDefault="004E6064" w:rsidP="00524A30">
            <w:p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potrzebne szkołom do budowania kultury włączającej całej placówki są jasno określone i wdrożone w optymalnym stopniu</w:t>
            </w:r>
          </w:p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1186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1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Finansowanie zaspokajania zróżnicowanych potrzeb edukacyjnych uczniów jest niewystarczające lub nie ma go wcale</w:t>
            </w:r>
          </w:p>
          <w:p w:rsidR="004E6064" w:rsidRPr="00213386" w:rsidRDefault="004E6064" w:rsidP="00524A30">
            <w:p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31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Finansowanie zaspokajania zróżnicowanych potrzeb edukacyjnych uczniów występuje w optymalnym stopniu</w:t>
            </w:r>
          </w:p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3"/>
        <w:numPr>
          <w:ilvl w:val="1"/>
          <w:numId w:val="1"/>
        </w:numPr>
        <w:rPr>
          <w:lang w:bidi="pl-PL"/>
        </w:rPr>
      </w:pPr>
      <w:r w:rsidRPr="00213386">
        <w:rPr>
          <w:lang w:bidi="pl-PL"/>
        </w:rPr>
        <w:lastRenderedPageBreak/>
        <w:t>W jakim stopniu mechanizmy pozyskiwania zasobów wspierają rozwój szkoły i budowanie jej potencjału w zakresie edukacji włączającej?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 jakim stopniu mechanizmy pozyskiwania zasobów wspierają rozwój szkoły i budowanie jej potencjału w zakresie edukacji włączającej?"/>
        <w:tblDescription w:val="Tabela zawiera dwa stwierdzenia dotyczące mechanizmó pozyskiwania zasobów wspierających rozwój szkoły i budowanie jej potencjału w zakresie edukacji włączającej"/>
      </w:tblPr>
      <w:tblGrid>
        <w:gridCol w:w="3318"/>
        <w:gridCol w:w="419"/>
        <w:gridCol w:w="416"/>
        <w:gridCol w:w="369"/>
        <w:gridCol w:w="471"/>
        <w:gridCol w:w="416"/>
        <w:gridCol w:w="2789"/>
        <w:gridCol w:w="2510"/>
        <w:gridCol w:w="3070"/>
      </w:tblGrid>
      <w:tr w:rsidR="004E6064" w:rsidRPr="00213386" w:rsidTr="00524A30">
        <w:trPr>
          <w:cantSplit/>
          <w:tblHeader/>
        </w:trPr>
        <w:tc>
          <w:tcPr>
            <w:tcW w:w="120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52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3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7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12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91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11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1204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1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Istnieje znacząca rozbieżność między finansowaniem szkoły a jej realnymi wydatkami</w:t>
            </w:r>
          </w:p>
        </w:tc>
        <w:tc>
          <w:tcPr>
            <w:tcW w:w="15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3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7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1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Utrzymuje się równowaga między finansowaniem szkoły a jej realnymi wydatkami</w:t>
            </w:r>
          </w:p>
        </w:tc>
        <w:tc>
          <w:tcPr>
            <w:tcW w:w="91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1204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1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Finansowanie indywidualnego rozwoju włączanych uczniów jest niewystarczające lub nie ma go wcale</w:t>
            </w:r>
          </w:p>
        </w:tc>
        <w:tc>
          <w:tcPr>
            <w:tcW w:w="15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3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7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1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Finansowanie indywidualnego rozwoju włączanych uczniów jest jasno określone i wdrożone w optymalnym stopniu</w:t>
            </w:r>
          </w:p>
        </w:tc>
        <w:tc>
          <w:tcPr>
            <w:tcW w:w="91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2"/>
        <w:numPr>
          <w:ilvl w:val="0"/>
          <w:numId w:val="2"/>
        </w:numPr>
      </w:pPr>
      <w:r w:rsidRPr="00213386">
        <w:rPr>
          <w:lang w:bidi="pl-PL"/>
        </w:rPr>
        <w:lastRenderedPageBreak/>
        <w:t xml:space="preserve">Potrzeba promowania rozwoju szkoły ukierunkowanego na edukację włączającą </w:t>
      </w:r>
    </w:p>
    <w:p w:rsidR="004E6064" w:rsidRPr="00213386" w:rsidRDefault="004E6064" w:rsidP="004E6064">
      <w:pPr>
        <w:pStyle w:val="Nagwek3"/>
        <w:numPr>
          <w:ilvl w:val="1"/>
          <w:numId w:val="2"/>
        </w:numPr>
        <w:rPr>
          <w:lang w:bidi="pl-PL"/>
        </w:rPr>
      </w:pPr>
      <w:r w:rsidRPr="00213386">
        <w:rPr>
          <w:lang w:bidi="pl-PL"/>
        </w:rPr>
        <w:t>Czy środki finansowe zabezpieczające uczniów wymagających wsparcia są dostępne dla wszystkich szkół?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zy środki finansowe zabezpieczające uczniów wymagających wsparcia są dostępne dla wszystkich szkół?"/>
        <w:tblDescription w:val="Tabela zawiera dwa stwierdzenia dotyczące finansowego zabezpieczenia uczniów wymagających wsparcia oraz ich dostępności dla wszystkich szkół?"/>
      </w:tblPr>
      <w:tblGrid>
        <w:gridCol w:w="3317"/>
        <w:gridCol w:w="419"/>
        <w:gridCol w:w="422"/>
        <w:gridCol w:w="416"/>
        <w:gridCol w:w="422"/>
        <w:gridCol w:w="416"/>
        <w:gridCol w:w="2789"/>
        <w:gridCol w:w="2510"/>
        <w:gridCol w:w="3067"/>
      </w:tblGrid>
      <w:tr w:rsidR="004E6064" w:rsidRPr="00213386" w:rsidTr="00524A30">
        <w:trPr>
          <w:cantSplit/>
          <w:tblHeader/>
        </w:trPr>
        <w:tc>
          <w:tcPr>
            <w:tcW w:w="120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52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12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91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11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1204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Wsparcie finansowe dla uczniów zagrożonych niepowodzeniem w uczeniu się jest ograniczone lub nie ma go wcale</w:t>
            </w:r>
          </w:p>
        </w:tc>
        <w:tc>
          <w:tcPr>
            <w:tcW w:w="15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1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Wsparcie finansowe dla uczniów zagrożonych niepowodzeniem w uczeniu się jest dostępne bez ograniczeń</w:t>
            </w:r>
          </w:p>
        </w:tc>
        <w:tc>
          <w:tcPr>
            <w:tcW w:w="91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1204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wspierające efektywną współpracę między szkołami promującymi edukację włączającą są ograniczone lub nie ma ich wcale</w:t>
            </w:r>
          </w:p>
        </w:tc>
        <w:tc>
          <w:tcPr>
            <w:tcW w:w="15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1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wspierające efektywną współpracę między szkołami promującymi edukację włączającą są dostępne bez ograniczeń</w:t>
            </w:r>
          </w:p>
        </w:tc>
        <w:tc>
          <w:tcPr>
            <w:tcW w:w="91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3"/>
        <w:numPr>
          <w:ilvl w:val="1"/>
          <w:numId w:val="2"/>
        </w:numPr>
        <w:rPr>
          <w:lang w:bidi="pl-PL"/>
        </w:rPr>
      </w:pPr>
      <w:r w:rsidRPr="00213386">
        <w:rPr>
          <w:lang w:bidi="pl-PL"/>
        </w:rPr>
        <w:lastRenderedPageBreak/>
        <w:t xml:space="preserve">W jakim stopniu wspierana jest autonomia szkoły w przejmowaniu odpowiedzialności za zaspokojenie potrzeb wszystkich uczniów? 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 jakim stopniu wspierana jest autonomia szkoły w przejmowaniu odpowiedzialności za zaspokojenie potrzeb wszystkich uczniów? "/>
        <w:tblDescription w:val="Tabela zawiera dwa stwierdzenia dotyczące stopnia wspierania autonomii szkoły w przejmowaniu odpowiedzialności za zaspokojenie potrzeb wszystkich uczniów "/>
      </w:tblPr>
      <w:tblGrid>
        <w:gridCol w:w="2735"/>
        <w:gridCol w:w="447"/>
        <w:gridCol w:w="447"/>
        <w:gridCol w:w="445"/>
        <w:gridCol w:w="445"/>
        <w:gridCol w:w="445"/>
        <w:gridCol w:w="2731"/>
        <w:gridCol w:w="2731"/>
        <w:gridCol w:w="3213"/>
      </w:tblGrid>
      <w:tr w:rsidR="004E6064" w:rsidRPr="00213386" w:rsidTr="00524A30">
        <w:trPr>
          <w:cantSplit/>
          <w:tblHeader/>
        </w:trPr>
        <w:tc>
          <w:tcPr>
            <w:tcW w:w="100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6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100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179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1003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Elastyczność wydatkowania środków publicznych jest ograniczona lub nie ma jej wcale</w:t>
            </w:r>
          </w:p>
        </w:tc>
        <w:tc>
          <w:tcPr>
            <w:tcW w:w="164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4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Elastyczność wydatkowania środków publicznych jest jasno określona i efektywnie monitorowana</w:t>
            </w:r>
          </w:p>
        </w:tc>
        <w:tc>
          <w:tcPr>
            <w:tcW w:w="100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1003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Elastyczność na poziomie szkoły w stosunku do programów nauczania, oceniania i podziału zasobów jest ograniczona lub nie ma jej wcale</w:t>
            </w:r>
          </w:p>
        </w:tc>
        <w:tc>
          <w:tcPr>
            <w:tcW w:w="16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Elastyczność na poziomie szkoły w stosunku do programów nauczania, oceniania i przydziału zasobów jest jasno określona i efektywnie monitorowana</w:t>
            </w:r>
          </w:p>
        </w:tc>
        <w:tc>
          <w:tcPr>
            <w:tcW w:w="100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3"/>
        <w:numPr>
          <w:ilvl w:val="1"/>
          <w:numId w:val="2"/>
        </w:numPr>
      </w:pPr>
      <w:r w:rsidRPr="00213386">
        <w:rPr>
          <w:lang w:bidi="pl-PL"/>
        </w:rPr>
        <w:lastRenderedPageBreak/>
        <w:t>W jakim stopniu wdrożenie edukacji włączającej jest wbudowane w mechanizmy zapewniania jakości pracy szkoły?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 jakim stopniu wdrożenie edukacji włączającej jest wbudowane w mechanizmy zapewniania jakości pracy szkoły?"/>
        <w:tblDescription w:val="Tabela zawiera dwa stwierdzenia dotyczące stopnia wdrożenia edukacji włączającej w mechanizmy zapewniania jakość pracy szkoły"/>
      </w:tblPr>
      <w:tblGrid>
        <w:gridCol w:w="2757"/>
        <w:gridCol w:w="419"/>
        <w:gridCol w:w="416"/>
        <w:gridCol w:w="422"/>
        <w:gridCol w:w="416"/>
        <w:gridCol w:w="422"/>
        <w:gridCol w:w="2789"/>
        <w:gridCol w:w="2789"/>
        <w:gridCol w:w="3348"/>
      </w:tblGrid>
      <w:tr w:rsidR="004E6064" w:rsidRPr="00213386" w:rsidTr="00524A30">
        <w:trPr>
          <w:cantSplit/>
          <w:tblHeader/>
        </w:trPr>
        <w:tc>
          <w:tcPr>
            <w:tcW w:w="100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52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12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1012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21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1001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Wspieranie szkoły w zakresie wdrażania zadaniowego przywództwa jest niedostępne lub występuje w ograniczonym zakresie</w:t>
            </w:r>
          </w:p>
        </w:tc>
        <w:tc>
          <w:tcPr>
            <w:tcW w:w="15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1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Wspieranie szkoły w zakresie wdrażania zadaniowego przywództwa występuje w optymalnym stopniu</w:t>
            </w:r>
          </w:p>
        </w:tc>
        <w:tc>
          <w:tcPr>
            <w:tcW w:w="101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  <w:trHeight w:val="2951"/>
        </w:trPr>
        <w:tc>
          <w:tcPr>
            <w:tcW w:w="1001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Brakuje odpowiedniej struktury służącej pozyskiwaniu środków na projekty innowacyjne i wspierające proces uczenia się</w:t>
            </w:r>
          </w:p>
        </w:tc>
        <w:tc>
          <w:tcPr>
            <w:tcW w:w="15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1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Funkcjonuje efektywnie zorganizowana struktura służąca pozyskiwaniu środków na projekty innowacyjne i wspierające proces uczenia się</w:t>
            </w:r>
          </w:p>
        </w:tc>
        <w:tc>
          <w:tcPr>
            <w:tcW w:w="1012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5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2"/>
        <w:numPr>
          <w:ilvl w:val="0"/>
          <w:numId w:val="2"/>
        </w:numPr>
      </w:pPr>
      <w:r w:rsidRPr="00213386">
        <w:rPr>
          <w:lang w:bidi="pl-PL"/>
        </w:rPr>
        <w:lastRenderedPageBreak/>
        <w:t>Potrzeba zapewnienia innowacyjnych środowisk uczenia się</w:t>
      </w:r>
    </w:p>
    <w:p w:rsidR="004E6064" w:rsidRPr="00213386" w:rsidRDefault="004E6064" w:rsidP="004E6064">
      <w:pPr>
        <w:pStyle w:val="Nagwek3"/>
        <w:numPr>
          <w:ilvl w:val="1"/>
          <w:numId w:val="2"/>
        </w:numPr>
      </w:pPr>
      <w:r w:rsidRPr="00213386">
        <w:rPr>
          <w:lang w:bidi="pl-PL"/>
        </w:rPr>
        <w:t>W jakim stopniu pozyskiwanie zasobów i systemy wsparcia wzmacniają strategie budowania potencjału na różnych poziomach systemu?</w:t>
      </w:r>
    </w:p>
    <w:tbl>
      <w:tblPr>
        <w:tblW w:w="48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 jakim stopniu pozyskiwanie zasobów i systemy wsparcia wzmacniają strategie budowania potencjału na różnych poziomach systemu?"/>
        <w:tblDescription w:val="Tabela zawiera trzy stwierdzenia dotyczące stopnia pozyskiwania zasobów i systemów wsparcia w praktykach wzmacniania strategii budowania potencjału na różnych poziomach systemu"/>
      </w:tblPr>
      <w:tblGrid>
        <w:gridCol w:w="2489"/>
        <w:gridCol w:w="446"/>
        <w:gridCol w:w="446"/>
        <w:gridCol w:w="447"/>
        <w:gridCol w:w="447"/>
        <w:gridCol w:w="447"/>
        <w:gridCol w:w="2731"/>
        <w:gridCol w:w="2731"/>
        <w:gridCol w:w="3348"/>
      </w:tblGrid>
      <w:tr w:rsidR="004E6064" w:rsidRPr="00213386" w:rsidTr="00524A30">
        <w:trPr>
          <w:cantSplit/>
          <w:tblHeader/>
        </w:trPr>
        <w:tc>
          <w:tcPr>
            <w:tcW w:w="920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9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1009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238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920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34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Wspieranie pozyskiwania środków finansowych we współpracy ze środowiskiem lokalnym jest niewystarczające lub nie ma go wcale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Wspieranie pozyskiwania środków finansowych we współpracy ze środowiskiem lokalnym występuje w optymalnym stopniu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20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34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Wspieranie racjonalności wydatków i pozyskiwania środków na realizację zadań szkoły jest niewystarczające lub nie ma go wcale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Wspieranie racjonalności wydatków i pozyskiwania środków na realizację zadań szkoły jest zapewnione w optymalnym stopniu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20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34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służące pozyskiwaniu zewnętrznego wsparcia uczniów są niewystarczające lub nie ma ich wcale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służące pozyskiwaniu zewnętrznego wsparcia uczniów są dostępne bez ograniczeń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3"/>
        <w:numPr>
          <w:ilvl w:val="1"/>
          <w:numId w:val="2"/>
        </w:numPr>
      </w:pPr>
      <w:r w:rsidRPr="00213386">
        <w:rPr>
          <w:lang w:bidi="pl-PL"/>
        </w:rPr>
        <w:lastRenderedPageBreak/>
        <w:t>W jakim stopniu oddzielne placówki specjalne otrzymują efektywne wsparcie, aby działać jako zasób dla placówek ogólnodostępnych?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 jakim stopniu oddzielne placówki specjalne otrzymują efektywne wsparcie, aby działać jako zasób dla placówek ogólnodostępnych?"/>
        <w:tblDescription w:val="Tabela zawiera trzy stwierdzenia dotyczące stopnia w jakim oddzielne placówki specjalne otrzymują efektywne wsparcie, aby działać jako zasób dla placówek ogólnodostępnych"/>
      </w:tblPr>
      <w:tblGrid>
        <w:gridCol w:w="2628"/>
        <w:gridCol w:w="448"/>
        <w:gridCol w:w="448"/>
        <w:gridCol w:w="445"/>
        <w:gridCol w:w="445"/>
        <w:gridCol w:w="445"/>
        <w:gridCol w:w="2732"/>
        <w:gridCol w:w="2732"/>
        <w:gridCol w:w="3489"/>
      </w:tblGrid>
      <w:tr w:rsidR="004E6064" w:rsidRPr="00213386" w:rsidTr="00524A30">
        <w:trPr>
          <w:cantSplit/>
          <w:tblHeader/>
        </w:trPr>
        <w:tc>
          <w:tcPr>
            <w:tcW w:w="95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62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2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989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989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26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951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34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Motywacje finansowe dla placówek specjalnych na rzecz podejmowania działań wspierających szkoły ogólnodostępne są ograniczone albo nie występują wcale</w:t>
            </w:r>
          </w:p>
        </w:tc>
        <w:tc>
          <w:tcPr>
            <w:tcW w:w="162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1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1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1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98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Motywacje finansowe dla placówek specjalnych na rzecz podejmowania działań wspierających szkoły ogólnodostępne są stosowane w szerokim zakresie</w:t>
            </w:r>
          </w:p>
        </w:tc>
        <w:tc>
          <w:tcPr>
            <w:tcW w:w="98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51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2"/>
              </w:numPr>
              <w:spacing w:before="120" w:after="120" w:line="360" w:lineRule="auto"/>
              <w:ind w:left="34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Zasoby niezbędne do wprowadzania elementów edukacji włączającej do wszystkich form doskonalenia zawodowego i kształcenia specjalistycznego nie są dostępne</w:t>
            </w:r>
          </w:p>
        </w:tc>
        <w:tc>
          <w:tcPr>
            <w:tcW w:w="162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2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1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1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1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98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niezbędne do wprowadzania elementów edukacji włączającej do wszystkich form doskonalenia zawodowego i kształcenia specjalistycznego są dostępne bez ograniczeń</w:t>
            </w:r>
          </w:p>
        </w:tc>
        <w:tc>
          <w:tcPr>
            <w:tcW w:w="98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3"/>
        <w:numPr>
          <w:ilvl w:val="1"/>
          <w:numId w:val="2"/>
        </w:numPr>
      </w:pPr>
      <w:r w:rsidRPr="00213386">
        <w:rPr>
          <w:lang w:bidi="pl-PL"/>
        </w:rPr>
        <w:lastRenderedPageBreak/>
        <w:t>W jakim stopniu edukacja włączająca jest wprowadzona we wszystkie możliwości rozwoju zawodowego?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 jakim stopniu edukacja włączająca jest wprowadzona we wszystkie możliwości rozwoju zawodowego?"/>
        <w:tblDescription w:val="Tabela zawiera trzy stwierdzenia dotyczące stopnia w jakim edukacja włączająca jest wprowadzona we wszystkie możliwości rozwoju zawodowego"/>
      </w:tblPr>
      <w:tblGrid>
        <w:gridCol w:w="2885"/>
        <w:gridCol w:w="385"/>
        <w:gridCol w:w="386"/>
        <w:gridCol w:w="386"/>
        <w:gridCol w:w="386"/>
        <w:gridCol w:w="386"/>
        <w:gridCol w:w="2885"/>
        <w:gridCol w:w="2675"/>
        <w:gridCol w:w="3298"/>
      </w:tblGrid>
      <w:tr w:rsidR="004E6064" w:rsidRPr="00213386" w:rsidTr="00524A30">
        <w:trPr>
          <w:cantSplit/>
          <w:tblHeader/>
        </w:trPr>
        <w:tc>
          <w:tcPr>
            <w:tcW w:w="1038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4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4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4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4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4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38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98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21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1038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3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służące wprowadzaniu założeń edukacji włączającej w proces kształcenia/doskonalenia nauczycieli są niewystarczające lub nie ma ich wcale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38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służące wprowadzaniu założeń edukacji włączającej w proces kształcenia/doskonalenia nauczycieli są dostępne bez ograniczeń</w:t>
            </w:r>
          </w:p>
        </w:tc>
        <w:tc>
          <w:tcPr>
            <w:tcW w:w="98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1038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3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na rzecz wzmacniania liderów rozwijających szkoły włączające są ograniczone lub nie ma ich wcale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38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na rzecz wzmacniania liderów rozwijających szkoły włączające są dostępne bez ograniczeń</w:t>
            </w:r>
          </w:p>
        </w:tc>
        <w:tc>
          <w:tcPr>
            <w:tcW w:w="98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1038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3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Zasoby ukierunkowane na podnoszenie kompetencji rodziców są niewystarczające lub nie ma ich wcale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4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38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ukierunkowane na podnoszenie kompetencji rodziców są dostępne bez ograniczeń</w:t>
            </w:r>
          </w:p>
        </w:tc>
        <w:tc>
          <w:tcPr>
            <w:tcW w:w="983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2"/>
        <w:numPr>
          <w:ilvl w:val="0"/>
          <w:numId w:val="3"/>
        </w:numPr>
      </w:pPr>
      <w:r w:rsidRPr="00213386">
        <w:rPr>
          <w:lang w:bidi="pl-PL"/>
        </w:rPr>
        <w:lastRenderedPageBreak/>
        <w:t>Potrzeba zapewniania przejrzystości i odpowiedzialności w systemie edukacji włączającej</w:t>
      </w:r>
    </w:p>
    <w:p w:rsidR="004E6064" w:rsidRPr="00213386" w:rsidRDefault="004E6064" w:rsidP="004E6064">
      <w:pPr>
        <w:pStyle w:val="Nagwek3"/>
        <w:numPr>
          <w:ilvl w:val="1"/>
          <w:numId w:val="4"/>
        </w:numPr>
      </w:pPr>
      <w:r w:rsidRPr="00213386">
        <w:rPr>
          <w:lang w:bidi="pl-PL"/>
        </w:rPr>
        <w:t>Czy istnieją strategie zarządzania wielopoziomowego i wielostronnego promującego edukację włączającą?</w:t>
      </w:r>
    </w:p>
    <w:tbl>
      <w:tblPr>
        <w:tblW w:w="48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zy istnieją strategie zarządzania wielopoziomowego i wielostronnego promującego edukację włączającą?"/>
        <w:tblDescription w:val="Tabela zawiera cztery stwierdzenia dotyczące istnieją strategii zarządzania wielopoziomowego i wielostronnego promującego edukację włączającą"/>
      </w:tblPr>
      <w:tblGrid>
        <w:gridCol w:w="2517"/>
        <w:gridCol w:w="418"/>
        <w:gridCol w:w="418"/>
        <w:gridCol w:w="418"/>
        <w:gridCol w:w="421"/>
        <w:gridCol w:w="418"/>
        <w:gridCol w:w="2789"/>
        <w:gridCol w:w="2792"/>
        <w:gridCol w:w="3481"/>
      </w:tblGrid>
      <w:tr w:rsidR="004E6064" w:rsidRPr="00213386" w:rsidTr="00524A30">
        <w:trPr>
          <w:cantSplit/>
          <w:tblHeader/>
        </w:trPr>
        <w:tc>
          <w:tcPr>
            <w:tcW w:w="920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5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3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20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102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27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920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Brakuje odpowiednich mechanizmów zarządzania i pozyskiwania zasobów niezbędnych do kierowania pracą szkół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4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20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Istnieją efektywne mechanizmy zarządzania i pozyskiwania zasobów niezbędnych do kierowania pracą szkół</w:t>
            </w:r>
          </w:p>
        </w:tc>
        <w:tc>
          <w:tcPr>
            <w:tcW w:w="102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20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Brakuje odpowiednich mechanizmów zarządzania i pozyskiwania zasobów niezbędnych do promowania i kierowania współpracą szkoły ze społecznością lokalną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4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20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Istnieją efektywne mechanizmy zarządzania i pozyskiwania zasobów niezbędnych do promowania i kierowania współpracą szkoły ze społecznością lokalną</w:t>
            </w:r>
          </w:p>
        </w:tc>
        <w:tc>
          <w:tcPr>
            <w:tcW w:w="102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20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Brakuje mechanizmów zarządzania i pozyskiwania zasobów niezbędnych do zapewniania efektywnego specjalistycznego wsparcia w edukacji włączającej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4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20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Istnieją efektywne mechanizmy zarządzania i pozyskiwania zasobów niezbędnych do zapewniania efektywnego specjalistycznego wsparcia w edukacji włączającej</w:t>
            </w:r>
          </w:p>
        </w:tc>
        <w:tc>
          <w:tcPr>
            <w:tcW w:w="102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20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Brakuje zasobów zapewniających efektywną współpracę podmiotów zaangażowanych w organizację edukacji włączającej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4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3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20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zapewniające efektywną współpracę podmiotów zaangażowanych w organizację edukacji włączającej są dostępne bez ograniczeń</w:t>
            </w:r>
          </w:p>
        </w:tc>
        <w:tc>
          <w:tcPr>
            <w:tcW w:w="102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3"/>
        <w:numPr>
          <w:ilvl w:val="1"/>
          <w:numId w:val="4"/>
        </w:numPr>
      </w:pPr>
      <w:r w:rsidRPr="00213386">
        <w:rPr>
          <w:lang w:bidi="pl-PL"/>
        </w:rPr>
        <w:lastRenderedPageBreak/>
        <w:t>W jakim stopniu wspierano i wprowadzono przejście od mechanizmów proceduralnych do wyraźnie przydzielonej odpowiedzialności za edukację włączającą?</w:t>
      </w:r>
    </w:p>
    <w:tbl>
      <w:tblPr>
        <w:tblW w:w="47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 jakim stopniu wspierano i wprowadzono przejście od mechanizmów proceduralnych do wyraźnie przydzielonej odpowiedzialności za edukację włączającą?"/>
        <w:tblDescription w:val="Tabela zawiera cztery stwierdenia dotyczące stopnia w jakim wspierano i wprowadzono przejście od mechanizmów proceduralnych do wyraźnie przydzielonej odpowiedzialności za edukację włączającą"/>
      </w:tblPr>
      <w:tblGrid>
        <w:gridCol w:w="2511"/>
        <w:gridCol w:w="418"/>
        <w:gridCol w:w="418"/>
        <w:gridCol w:w="421"/>
        <w:gridCol w:w="418"/>
        <w:gridCol w:w="421"/>
        <w:gridCol w:w="2788"/>
        <w:gridCol w:w="2796"/>
        <w:gridCol w:w="3201"/>
      </w:tblGrid>
      <w:tr w:rsidR="004E6064" w:rsidRPr="00213386" w:rsidTr="00524A30">
        <w:trPr>
          <w:cantSplit/>
          <w:tblHeader/>
        </w:trPr>
        <w:tc>
          <w:tcPr>
            <w:tcW w:w="937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5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7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6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7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41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1044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19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937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Istnieje rozbieżność między finansowaniem edukacji włączającej a realnym zapotrzebowaniem na jej organizację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7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4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Utrzymuje się równowaga między finansowaniem edukacji włączającej a realnym zapotrzebowaniem na jej organizację</w:t>
            </w:r>
          </w:p>
        </w:tc>
        <w:tc>
          <w:tcPr>
            <w:tcW w:w="104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37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 xml:space="preserve">Brakuje zasobów na rzecz wdrożenia mechanizmów monitorowania sprawiedliwego wykorzystania środków przez szkołę 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7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4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na rzecz wdrożenia mechanizmów monitorowania sprawiedliwego wykorzystania środków przez szkołę są dostępne bez ograniczeń</w:t>
            </w:r>
          </w:p>
        </w:tc>
        <w:tc>
          <w:tcPr>
            <w:tcW w:w="104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37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Finansowanie edukacji włączającej nie jest powiązane z realizacją celów systemowych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7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4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Finansowanie edukacji włączającej jest powiązane z realizacją celów systemowych</w:t>
            </w:r>
          </w:p>
        </w:tc>
        <w:tc>
          <w:tcPr>
            <w:tcW w:w="104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37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34" w:hanging="34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Zasoby niezbędne do upowszechniania zagadnień związanych z edukacją włączającą nie są dostępne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57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56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57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41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niezbędne do upowszechniania zagadnień związanych z edukacją włączającą są dostępne bez ograniczeń</w:t>
            </w:r>
          </w:p>
        </w:tc>
        <w:tc>
          <w:tcPr>
            <w:tcW w:w="1044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4E6064">
      <w:pPr>
        <w:pStyle w:val="Nagwek3"/>
        <w:numPr>
          <w:ilvl w:val="1"/>
          <w:numId w:val="4"/>
        </w:numPr>
      </w:pPr>
      <w:r w:rsidRPr="00213386">
        <w:rPr>
          <w:lang w:bidi="pl-PL"/>
        </w:rPr>
        <w:lastRenderedPageBreak/>
        <w:t>W jakim stopniu cele i założenia związane z edukacją włączającą stanowią podstawę zapewniania jakości pracy szkoły?</w:t>
      </w:r>
    </w:p>
    <w:tbl>
      <w:tblPr>
        <w:tblW w:w="48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 jakim stopniu cele i założenia związane z edukacją włączającą stanowią podstawę zapewniania jakości pracy szkoły?"/>
        <w:tblDescription w:val="Tabela zawiera dwa stwierdzenia dotyczące stopnia w jakim cele i założenia związane z edukacją włączającą stanowią podstawę zapewniania jakości pracy szkoły"/>
      </w:tblPr>
      <w:tblGrid>
        <w:gridCol w:w="2489"/>
        <w:gridCol w:w="446"/>
        <w:gridCol w:w="446"/>
        <w:gridCol w:w="447"/>
        <w:gridCol w:w="447"/>
        <w:gridCol w:w="447"/>
        <w:gridCol w:w="2731"/>
        <w:gridCol w:w="2731"/>
        <w:gridCol w:w="3348"/>
      </w:tblGrid>
      <w:tr w:rsidR="004E6064" w:rsidRPr="00213386" w:rsidTr="00524A30">
        <w:trPr>
          <w:cantSplit/>
          <w:tblHeader/>
        </w:trPr>
        <w:tc>
          <w:tcPr>
            <w:tcW w:w="920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Początkowy etap polityki finansowania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5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9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Zaawansowany etap polityki finansowania</w:t>
            </w:r>
          </w:p>
        </w:tc>
        <w:tc>
          <w:tcPr>
            <w:tcW w:w="1009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Dowody/uwagi</w:t>
            </w:r>
          </w:p>
        </w:tc>
        <w:tc>
          <w:tcPr>
            <w:tcW w:w="1238" w:type="pct"/>
            <w:shd w:val="clear" w:color="auto" w:fill="B6DDE8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133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bidi="pl-PL"/>
              </w:rPr>
              <w:t>Potencjalne działania rozwojowe</w:t>
            </w:r>
          </w:p>
        </w:tc>
      </w:tr>
      <w:tr w:rsidR="004E6064" w:rsidRPr="00213386" w:rsidTr="00524A30">
        <w:trPr>
          <w:cantSplit/>
        </w:trPr>
        <w:tc>
          <w:tcPr>
            <w:tcW w:w="920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Mechanizmy pozyskiwania zasobów niezbędnych do monitorowania obecności zagadnień edukacji włączającej we wszystkich systemach zapewnienia jakości nie zostały jasno określone lub nie występują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Istnieją efektywne mechanizmy pozyskiwania zasobów niezbędnych do monitorowania obecności zagadnień edukacji włączającej we wszystkich systemach zapewnienia jakości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E6064" w:rsidRPr="00213386" w:rsidTr="00524A30">
        <w:trPr>
          <w:cantSplit/>
        </w:trPr>
        <w:tc>
          <w:tcPr>
            <w:tcW w:w="920" w:type="pct"/>
            <w:shd w:val="clear" w:color="auto" w:fill="auto"/>
          </w:tcPr>
          <w:p w:rsidR="004E6064" w:rsidRPr="00213386" w:rsidRDefault="004E6064" w:rsidP="004E6064">
            <w:pPr>
              <w:numPr>
                <w:ilvl w:val="2"/>
                <w:numId w:val="4"/>
              </w:numPr>
              <w:spacing w:before="120" w:after="120" w:line="36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lastRenderedPageBreak/>
              <w:t>Zasoby potrzebne do opracowania i wdrożenia narzędzi i mechanizmów zapewniania jakości edukacji włączającej nie istnieją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2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3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4</w:t>
            </w:r>
          </w:p>
        </w:tc>
        <w:tc>
          <w:tcPr>
            <w:tcW w:w="165" w:type="pct"/>
            <w:shd w:val="clear" w:color="auto" w:fill="auto"/>
          </w:tcPr>
          <w:p w:rsidR="004E6064" w:rsidRPr="00213386" w:rsidRDefault="004E6064" w:rsidP="00524A30">
            <w:pPr>
              <w:keepNext/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5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</w:pPr>
            <w:r w:rsidRPr="00213386">
              <w:rPr>
                <w:rFonts w:ascii="Arial" w:eastAsia="Times New Roman" w:hAnsi="Arial" w:cs="Arial"/>
                <w:color w:val="000000"/>
                <w:sz w:val="24"/>
                <w:szCs w:val="24"/>
                <w:lang w:bidi="pl-PL"/>
              </w:rPr>
              <w:t>Zasoby potrzebne do opracowania i wdrożenia narzędzi i mechanizmów zapewniania jakości edukacji włączającej są dostępne i efektywnie wykorzystywane</w:t>
            </w:r>
          </w:p>
        </w:tc>
        <w:tc>
          <w:tcPr>
            <w:tcW w:w="1009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4E6064" w:rsidRPr="00213386" w:rsidRDefault="004E6064" w:rsidP="00524A30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E6064" w:rsidRPr="00213386" w:rsidRDefault="004E6064" w:rsidP="003031DF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13386">
        <w:rPr>
          <w:rFonts w:ascii="Arial" w:hAnsi="Arial" w:cs="Arial"/>
          <w:sz w:val="24"/>
          <w:szCs w:val="24"/>
        </w:rPr>
        <w:t xml:space="preserve">Narzędzie zostało opracowane w projektach Europejskiej Agencji i udostępnione na licencji Creative </w:t>
      </w:r>
      <w:proofErr w:type="spellStart"/>
      <w:r w:rsidRPr="00213386">
        <w:rPr>
          <w:rFonts w:ascii="Arial" w:hAnsi="Arial" w:cs="Arial"/>
          <w:sz w:val="24"/>
          <w:szCs w:val="24"/>
        </w:rPr>
        <w:t>Commons</w:t>
      </w:r>
      <w:proofErr w:type="spellEnd"/>
      <w:r w:rsidRPr="00213386">
        <w:rPr>
          <w:rFonts w:ascii="Arial" w:hAnsi="Arial" w:cs="Arial"/>
          <w:sz w:val="24"/>
          <w:szCs w:val="24"/>
        </w:rPr>
        <w:t xml:space="preserve">; warunki licencji są dostępne pod adresem: </w:t>
      </w:r>
      <w:hyperlink r:id="rId5" w:history="1">
        <w:r w:rsidRPr="00213386">
          <w:rPr>
            <w:rStyle w:val="Hipercze"/>
            <w:rFonts w:ascii="Arial" w:hAnsi="Arial" w:cs="Arial"/>
            <w:sz w:val="24"/>
            <w:szCs w:val="24"/>
          </w:rPr>
          <w:t>Warunki licencji</w:t>
        </w:r>
      </w:hyperlink>
      <w:r w:rsidRPr="00213386">
        <w:rPr>
          <w:rFonts w:ascii="Arial" w:hAnsi="Arial" w:cs="Arial"/>
          <w:sz w:val="24"/>
          <w:szCs w:val="24"/>
        </w:rPr>
        <w:t>.</w:t>
      </w:r>
    </w:p>
    <w:p w:rsidR="004E6064" w:rsidRPr="00213386" w:rsidRDefault="004E6064" w:rsidP="004E6064">
      <w:pPr>
        <w:spacing w:line="360" w:lineRule="auto"/>
        <w:rPr>
          <w:rFonts w:ascii="Arial" w:hAnsi="Arial" w:cs="Arial"/>
          <w:sz w:val="24"/>
          <w:szCs w:val="24"/>
        </w:rPr>
      </w:pPr>
      <w:r w:rsidRPr="00213386">
        <w:rPr>
          <w:rFonts w:ascii="Arial" w:hAnsi="Arial" w:cs="Arial"/>
          <w:sz w:val="24"/>
          <w:szCs w:val="24"/>
        </w:rPr>
        <w:t>Polska wersja narzędzia została przygotowana przez Europejską Agencję i udostępniona do pobrania na stronie internetowej Europejskiej Agencji</w:t>
      </w:r>
      <w:r w:rsidR="00C22AC3">
        <w:rPr>
          <w:rFonts w:ascii="Arial" w:hAnsi="Arial" w:cs="Arial"/>
          <w:sz w:val="24"/>
          <w:szCs w:val="24"/>
        </w:rPr>
        <w:t xml:space="preserve"> </w:t>
      </w:r>
      <w:r w:rsidR="00C22AC3">
        <w:rPr>
          <w:rFonts w:ascii="Arial" w:hAnsi="Arial" w:cs="Arial"/>
          <w:sz w:val="24"/>
          <w:szCs w:val="24"/>
        </w:rPr>
        <w:t xml:space="preserve">ds. </w:t>
      </w:r>
      <w:bookmarkStart w:id="1" w:name="_GoBack"/>
      <w:bookmarkEnd w:id="1"/>
      <w:r w:rsidR="00C22AC3">
        <w:rPr>
          <w:rFonts w:ascii="Arial" w:hAnsi="Arial" w:cs="Arial"/>
          <w:sz w:val="24"/>
          <w:szCs w:val="24"/>
        </w:rPr>
        <w:t>Specjalnych Potrzeb i Edukacji Włączającej</w:t>
      </w:r>
      <w:r w:rsidRPr="00213386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213386">
          <w:rPr>
            <w:rStyle w:val="Hipercze"/>
            <w:rFonts w:ascii="Arial" w:hAnsi="Arial" w:cs="Arial"/>
            <w:sz w:val="24"/>
            <w:szCs w:val="24"/>
          </w:rPr>
          <w:t>Strona internetowa Agencji</w:t>
        </w:r>
      </w:hyperlink>
      <w:r w:rsidRPr="00213386">
        <w:rPr>
          <w:rFonts w:ascii="Arial" w:hAnsi="Arial" w:cs="Arial"/>
          <w:sz w:val="24"/>
          <w:szCs w:val="24"/>
        </w:rPr>
        <w:t>.</w:t>
      </w:r>
    </w:p>
    <w:p w:rsidR="008E0646" w:rsidRPr="00AA6682" w:rsidRDefault="004E6064" w:rsidP="00AA6682">
      <w:pPr>
        <w:spacing w:line="360" w:lineRule="auto"/>
        <w:rPr>
          <w:rFonts w:ascii="Arial" w:hAnsi="Arial" w:cs="Arial"/>
          <w:lang w:bidi="pl-PL"/>
        </w:rPr>
      </w:pPr>
      <w:r w:rsidRPr="00213386">
        <w:rPr>
          <w:rFonts w:ascii="Arial" w:hAnsi="Arial" w:cs="Arial"/>
          <w:sz w:val="24"/>
          <w:szCs w:val="24"/>
        </w:rPr>
        <w:t>Wprowadzone zmiany zostały wprowadzone w związku ze standaryzacją narzędzia do warunków polskich z poszanowaniem licencji na podstawie, której zostały udostępnione.</w:t>
      </w:r>
    </w:p>
    <w:sectPr w:rsidR="008E0646" w:rsidRPr="00AA6682" w:rsidSect="004E6064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0978"/>
    <w:multiLevelType w:val="hybridMultilevel"/>
    <w:tmpl w:val="EE2EF4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32496"/>
    <w:multiLevelType w:val="multilevel"/>
    <w:tmpl w:val="9E0255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B81420"/>
    <w:multiLevelType w:val="multilevel"/>
    <w:tmpl w:val="8E2CD60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8A17587"/>
    <w:multiLevelType w:val="multilevel"/>
    <w:tmpl w:val="0C929D8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5FE36493"/>
    <w:multiLevelType w:val="multilevel"/>
    <w:tmpl w:val="F912E5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23"/>
    <w:rsid w:val="003031DF"/>
    <w:rsid w:val="00390B2F"/>
    <w:rsid w:val="003E2586"/>
    <w:rsid w:val="00484401"/>
    <w:rsid w:val="004E6064"/>
    <w:rsid w:val="007D756E"/>
    <w:rsid w:val="008E0646"/>
    <w:rsid w:val="00997B23"/>
    <w:rsid w:val="00AA6682"/>
    <w:rsid w:val="00C22AC3"/>
    <w:rsid w:val="00CD3520"/>
    <w:rsid w:val="00E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D449F-31FA-467D-AFC7-B97B536B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06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064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6064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064"/>
    <w:pPr>
      <w:keepNext/>
      <w:spacing w:before="240" w:after="60" w:line="360" w:lineRule="auto"/>
      <w:outlineLvl w:val="2"/>
    </w:pPr>
    <w:rPr>
      <w:rFonts w:ascii="Arial" w:eastAsia="Times New Roman" w:hAnsi="Arial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064"/>
    <w:rPr>
      <w:rFonts w:ascii="Arial" w:eastAsia="Times New Roman" w:hAnsi="Arial" w:cs="Times New Roman"/>
      <w:b/>
      <w:bCs/>
      <w:kern w:val="32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E6064"/>
    <w:rPr>
      <w:rFonts w:ascii="Arial" w:eastAsia="Times New Roman" w:hAnsi="Arial" w:cs="Times New Roman"/>
      <w:b/>
      <w:bCs/>
      <w:i/>
      <w:iCs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E6064"/>
    <w:rPr>
      <w:rFonts w:ascii="Arial" w:eastAsia="Times New Roman" w:hAnsi="Arial" w:cs="Times New Roman"/>
      <w:b/>
      <w:bCs/>
      <w:sz w:val="28"/>
      <w:szCs w:val="26"/>
    </w:rPr>
  </w:style>
  <w:style w:type="character" w:styleId="Hipercze">
    <w:name w:val="Hyperlink"/>
    <w:uiPriority w:val="99"/>
    <w:semiHidden/>
    <w:unhideWhenUsed/>
    <w:rsid w:val="004E60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ean-agency.org/resources/tools" TargetMode="External"/><Relationship Id="rId5" Type="http://schemas.openxmlformats.org/officeDocument/2006/relationships/hyperlink" Target="http://creativecommons.org/licenses/by-nc-sa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1898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Gajdzica </dc:creator>
  <cp:keywords/>
  <dc:description/>
  <cp:lastModifiedBy>Konto Microsoft</cp:lastModifiedBy>
  <cp:revision>7</cp:revision>
  <dcterms:created xsi:type="dcterms:W3CDTF">2021-10-06T22:05:00Z</dcterms:created>
  <dcterms:modified xsi:type="dcterms:W3CDTF">2021-10-25T18:54:00Z</dcterms:modified>
</cp:coreProperties>
</file>