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FC" w:rsidRPr="00D833F6" w:rsidRDefault="00B947FC" w:rsidP="00B947FC">
      <w:pPr>
        <w:pStyle w:val="Nagwek1"/>
        <w:spacing w:line="360" w:lineRule="auto"/>
        <w:rPr>
          <w:rFonts w:cs="Arial"/>
        </w:rPr>
      </w:pPr>
      <w:bookmarkStart w:id="0" w:name="_Toc509491769"/>
      <w:r w:rsidRPr="00D833F6">
        <w:rPr>
          <w:rFonts w:cs="Arial"/>
        </w:rPr>
        <w:t>Kwestionariusz samo</w:t>
      </w:r>
      <w:bookmarkEnd w:id="0"/>
      <w:r w:rsidRPr="00D833F6">
        <w:rPr>
          <w:rFonts w:cs="Arial"/>
        </w:rPr>
        <w:t>oceny pracy szkoły</w:t>
      </w:r>
    </w:p>
    <w:p w:rsidR="00B947FC" w:rsidRPr="00F60270" w:rsidRDefault="00B947FC" w:rsidP="00B947FC">
      <w:pPr>
        <w:pStyle w:val="Nagwek2"/>
      </w:pPr>
      <w:bookmarkStart w:id="1" w:name="_Toc509491771"/>
      <w:r w:rsidRPr="00F60270">
        <w:t>Instrukcje wypełnienia kwestionariusza ankiety</w:t>
      </w:r>
      <w:bookmarkEnd w:id="1"/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Część 1 zawiera pytania o informacje ogólne na temat Pani/a roli. Część 2 zawiera stwierdzenia dotyczące edukacji włączającej. Część 3 zawiera stwierdzenia dotyczące kierownictwa w szkole.</w:t>
      </w:r>
    </w:p>
    <w:p w:rsidR="00B947FC" w:rsidRPr="00D833F6" w:rsidRDefault="00B947FC" w:rsidP="00B947FC">
      <w:pPr>
        <w:keepNext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W częściach 2 i 3 należy ocenić, w jakim stopniu zgadza się Pan/i z każdym stwierdzeniem używając 5-stopniowej skali:</w:t>
      </w:r>
    </w:p>
    <w:p w:rsidR="00B947FC" w:rsidRPr="00D833F6" w:rsidRDefault="00B947FC" w:rsidP="00B947FC">
      <w:pPr>
        <w:keepNext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Zdecydowanie się zgadzam</w:t>
      </w:r>
    </w:p>
    <w:p w:rsidR="00B947FC" w:rsidRPr="00D833F6" w:rsidRDefault="00B947FC" w:rsidP="00B947F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Raczej się zgadzam</w:t>
      </w:r>
    </w:p>
    <w:p w:rsidR="00B947FC" w:rsidRPr="00D833F6" w:rsidRDefault="00B947FC" w:rsidP="00B947F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Nie mam zdania</w:t>
      </w:r>
    </w:p>
    <w:p w:rsidR="00B947FC" w:rsidRPr="00D833F6" w:rsidRDefault="00B947FC" w:rsidP="00B947F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Raczej się nie zgadzam</w:t>
      </w:r>
    </w:p>
    <w:p w:rsidR="00B947FC" w:rsidRPr="00D833F6" w:rsidRDefault="00B947FC" w:rsidP="00B947F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Zdecydowanie się nie zgadzam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Prosimy o zaznaczenie odpowiedniego pole wskazującego opcję, która najtrafniej opisuje, w jakim stopniu Państwo zgadzają się /nie zgadzają się z twierdzeniem. Prosimy o zaznaczenie tylko jednej odpowiedzi w rzędzie.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Kwestionariusz składa się z 68 twierdzeń. Wypełnienie kwestionariusza powinno zająć około 20 minut.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Dziękujemy za udział w badaniu.</w:t>
      </w:r>
    </w:p>
    <w:p w:rsidR="00B947FC" w:rsidRPr="00D833F6" w:rsidRDefault="00B947FC" w:rsidP="00B947FC">
      <w:pPr>
        <w:pStyle w:val="Nagwek2"/>
        <w:spacing w:line="360" w:lineRule="auto"/>
        <w:rPr>
          <w:rFonts w:cs="Arial"/>
        </w:rPr>
      </w:pPr>
      <w:bookmarkStart w:id="2" w:name="_Toc509491772"/>
      <w:r w:rsidRPr="00D833F6">
        <w:rPr>
          <w:rFonts w:cs="Arial"/>
        </w:rPr>
        <w:lastRenderedPageBreak/>
        <w:t xml:space="preserve">Część 1 – </w:t>
      </w:r>
      <w:bookmarkEnd w:id="2"/>
      <w:r w:rsidRPr="00D833F6">
        <w:rPr>
          <w:rFonts w:cs="Arial"/>
        </w:rPr>
        <w:t>Informacje ogólne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Prosimy o ogólne informacje na temat Pani / Pana roli w środowisku szkolnym.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Jaka jest Pani /Pana rola w środowisku szkolnym? (Prosimy zaznaczyć właściwe)</w:t>
      </w:r>
    </w:p>
    <w:p w:rsidR="00B947FC" w:rsidRPr="00D833F6" w:rsidRDefault="00B947FC" w:rsidP="00B947FC">
      <w:pPr>
        <w:numPr>
          <w:ilvl w:val="0"/>
          <w:numId w:val="2"/>
        </w:numPr>
        <w:tabs>
          <w:tab w:val="left" w:pos="284"/>
        </w:tabs>
        <w:spacing w:before="120" w:after="120" w:line="36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Członek kierownictwa szkoły</w:t>
      </w:r>
    </w:p>
    <w:p w:rsidR="00B947FC" w:rsidRPr="00D833F6" w:rsidRDefault="00B947FC" w:rsidP="00B947FC">
      <w:pPr>
        <w:numPr>
          <w:ilvl w:val="0"/>
          <w:numId w:val="2"/>
        </w:numPr>
        <w:tabs>
          <w:tab w:val="left" w:pos="284"/>
        </w:tabs>
        <w:spacing w:before="120" w:after="120" w:line="36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Nauczyciel klasy/przedmiotu</w:t>
      </w:r>
    </w:p>
    <w:p w:rsidR="00B947FC" w:rsidRPr="00D833F6" w:rsidRDefault="00B947FC" w:rsidP="00B947FC">
      <w:pPr>
        <w:numPr>
          <w:ilvl w:val="0"/>
          <w:numId w:val="2"/>
        </w:numPr>
        <w:tabs>
          <w:tab w:val="left" w:pos="284"/>
        </w:tabs>
        <w:spacing w:before="120" w:after="120" w:line="36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Personel wsparcia</w:t>
      </w:r>
    </w:p>
    <w:p w:rsidR="00B947FC" w:rsidRPr="00D833F6" w:rsidRDefault="00B947FC" w:rsidP="00B947FC">
      <w:pPr>
        <w:numPr>
          <w:ilvl w:val="0"/>
          <w:numId w:val="2"/>
        </w:numPr>
        <w:tabs>
          <w:tab w:val="left" w:pos="284"/>
        </w:tabs>
        <w:spacing w:before="120" w:after="120" w:line="36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Rodzic</w:t>
      </w:r>
    </w:p>
    <w:p w:rsidR="00B947FC" w:rsidRPr="00D833F6" w:rsidRDefault="00B947FC" w:rsidP="00B947FC">
      <w:pPr>
        <w:numPr>
          <w:ilvl w:val="0"/>
          <w:numId w:val="2"/>
        </w:numPr>
        <w:tabs>
          <w:tab w:val="left" w:pos="284"/>
          <w:tab w:val="left" w:pos="5954"/>
        </w:tabs>
        <w:spacing w:before="120" w:after="120" w:line="36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sz w:val="24"/>
          <w:szCs w:val="24"/>
        </w:rPr>
        <w:t>Inne (proszę określić i pokrótce opisać swoją rolę)</w:t>
      </w:r>
    </w:p>
    <w:p w:rsidR="00B947FC" w:rsidRPr="00D833F6" w:rsidRDefault="00B947FC" w:rsidP="00B947FC">
      <w:pPr>
        <w:spacing w:before="120" w:after="120" w:line="360" w:lineRule="auto"/>
        <w:ind w:left="360" w:hanging="76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Płeć K/M</w:t>
      </w:r>
    </w:p>
    <w:p w:rsidR="00B947FC" w:rsidRPr="00D833F6" w:rsidRDefault="00B947FC" w:rsidP="00B947FC">
      <w:pPr>
        <w:spacing w:before="120" w:after="120" w:line="360" w:lineRule="auto"/>
        <w:ind w:left="360" w:hanging="76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Wiek</w:t>
      </w:r>
    </w:p>
    <w:p w:rsidR="00B947FC" w:rsidRPr="00D833F6" w:rsidRDefault="00B947FC" w:rsidP="00B947FC">
      <w:pPr>
        <w:spacing w:before="120" w:after="120" w:line="360" w:lineRule="auto"/>
        <w:ind w:left="360" w:hanging="76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Miejsce zamieszkania miasto/wieś</w:t>
      </w:r>
    </w:p>
    <w:p w:rsidR="00B947FC" w:rsidRPr="00D833F6" w:rsidRDefault="00B947FC" w:rsidP="00B947FC">
      <w:pPr>
        <w:spacing w:before="120" w:after="120" w:line="360" w:lineRule="auto"/>
        <w:ind w:left="360" w:hanging="76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Staż pracy zawodowej</w:t>
      </w:r>
    </w:p>
    <w:p w:rsidR="00B947FC" w:rsidRPr="00D833F6" w:rsidRDefault="00B947FC" w:rsidP="00B947FC">
      <w:pPr>
        <w:spacing w:before="120" w:after="120" w:line="360" w:lineRule="auto"/>
        <w:ind w:left="360" w:hanging="76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Staż pracy w obecnej szkole</w:t>
      </w:r>
    </w:p>
    <w:p w:rsidR="00B947FC" w:rsidRPr="00D833F6" w:rsidRDefault="00B947FC" w:rsidP="00B947FC">
      <w:pPr>
        <w:pStyle w:val="Nagwek2"/>
        <w:spacing w:line="360" w:lineRule="auto"/>
        <w:rPr>
          <w:rFonts w:cs="Arial"/>
        </w:rPr>
      </w:pPr>
      <w:bookmarkStart w:id="3" w:name="_Toc509491773"/>
      <w:r w:rsidRPr="00D833F6">
        <w:rPr>
          <w:rFonts w:cs="Arial"/>
        </w:rPr>
        <w:t xml:space="preserve">Część 2 – </w:t>
      </w:r>
      <w:bookmarkEnd w:id="3"/>
      <w:r w:rsidRPr="00D833F6">
        <w:rPr>
          <w:rFonts w:cs="Arial"/>
        </w:rPr>
        <w:t>Edukacja włączająca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Ta część nawiązuje do dwóch kluczowych kwestii dotyczących poziomu klasowej praktyki (Edukacja dla wszystkich uczniów i Wsparcie w uczeniu się). Każdy obszar zawiera kilka twierdzeń podlegających ocenie.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lastRenderedPageBreak/>
        <w:t>Prosimy o odpowiedzi na wszystkie pytania, wybierając tylko jedną odpowiedź w rzędzie.</w:t>
      </w:r>
    </w:p>
    <w:p w:rsidR="00B947FC" w:rsidRPr="00D833F6" w:rsidRDefault="00B947FC" w:rsidP="00B947FC">
      <w:pPr>
        <w:pStyle w:val="Nagwek3"/>
        <w:spacing w:line="360" w:lineRule="auto"/>
        <w:rPr>
          <w:rFonts w:cs="Arial"/>
        </w:rPr>
      </w:pPr>
      <w:bookmarkStart w:id="4" w:name="_Toc509491774"/>
      <w:r w:rsidRPr="00D833F6">
        <w:rPr>
          <w:rFonts w:cs="Arial"/>
        </w:rPr>
        <w:t>Edukacja dla wszystkich uczniów</w:t>
      </w:r>
      <w:bookmarkEnd w:id="4"/>
    </w:p>
    <w:p w:rsidR="00B947FC" w:rsidRPr="00707BA6" w:rsidRDefault="00B947FC" w:rsidP="00707B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7BA6">
        <w:rPr>
          <w:rFonts w:ascii="Arial" w:eastAsia="Times New Roman" w:hAnsi="Arial" w:cs="Arial"/>
          <w:color w:val="000000"/>
          <w:sz w:val="24"/>
          <w:szCs w:val="24"/>
        </w:rPr>
        <w:t>Poniższe stwierdzenia koncentrują się na postawach nauczycieli wobec różnorodności oraz ich wiedzy i zrozumieniu procesu nauczania i uczenia się, który wpływa na podejście stosowane do oceny potrzeb i personalizacji procesu uczenia się.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Eduklacja dla wszystkich uczniów "/>
        <w:tblDescription w:val="Tabela zawiera 12 stwierdzeń. Stwierdzenia koncentrują się na postawach nauczycieli wobec różnorodności oraz ich wiedzy i zrozumieniu procesu nauczania i uczenia się, który wpływa na podejście stosowane do oceny potrzeb i personalizacji procesu uczenia się."/>
      </w:tblPr>
      <w:tblGrid>
        <w:gridCol w:w="4510"/>
        <w:gridCol w:w="1821"/>
        <w:gridCol w:w="1814"/>
        <w:gridCol w:w="1815"/>
        <w:gridCol w:w="1948"/>
        <w:gridCol w:w="1815"/>
      </w:tblGrid>
      <w:tr w:rsidR="00B947FC" w:rsidRPr="00D833F6" w:rsidTr="0017660E">
        <w:trPr>
          <w:tblHeader/>
          <w:jc w:val="center"/>
        </w:trPr>
        <w:tc>
          <w:tcPr>
            <w:tcW w:w="4588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Twierdzenie</w:t>
            </w:r>
          </w:p>
        </w:tc>
        <w:tc>
          <w:tcPr>
            <w:tcW w:w="1849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zgadzam</w:t>
            </w:r>
          </w:p>
        </w:tc>
        <w:tc>
          <w:tcPr>
            <w:tcW w:w="1842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Zgadzam się</w:t>
            </w:r>
          </w:p>
        </w:tc>
        <w:tc>
          <w:tcPr>
            <w:tcW w:w="1843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jestem pewny</w:t>
            </w:r>
          </w:p>
        </w:tc>
        <w:tc>
          <w:tcPr>
            <w:tcW w:w="1979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zgadzam się</w:t>
            </w:r>
          </w:p>
        </w:tc>
        <w:tc>
          <w:tcPr>
            <w:tcW w:w="1843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nie zgadzam</w:t>
            </w:r>
          </w:p>
        </w:tc>
      </w:tr>
      <w:tr w:rsidR="00B947FC" w:rsidRPr="00D833F6" w:rsidTr="0017660E">
        <w:trPr>
          <w:cantSplit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Nauczyciele są odpowiedzialni za uczenie się/naukę wszystkich uczniów w </w:t>
            </w:r>
            <w:bookmarkStart w:id="5" w:name="Check8"/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klasie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bookmarkEnd w:id="5"/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Nauczyciele podejmują kroki, by zająć się zróżnicowanymi/odmiennymi potrzebami wszystkich uczniów w klasie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kierują się wrażliwością i szacunkiem w odniesieniu do uczniów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927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mają wysokie oczekiwania względem wszystkich uczniów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240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Nauczyciele wykorzystują dowody o potwierdzonej naukowej skuteczności w podejmowaniu decyzji dotyczących nowatorskich podejść do uczenia się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190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pomagają uczniom w rozważaniach o ich procesie uczenia się i strategiach uczenia się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215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personalizują proces uczenia się dla wszystkich uczniów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202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stosują elastyczne formy pracy grupy (np. cała klasa, małe grupy, pary), aby umożliwić współdziałanie uczniów i dostęp do wielu perspektyw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240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Nauczyciele wykorzystują zróżnicowane pomoce naukowe i technologie w celu podnoszenia jakości uczenia się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240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Nauczyciele oferują uczniom zróżnicowane sposoby wykazania się wiedzą i umiejętnościami, które powinni opanować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215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używają oceniania kształtującego, umożliwiającego uczniom planowanie kolejnych kroków w procesie uczenia się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trHeight w:val="288"/>
          <w:jc w:val="center"/>
        </w:trPr>
        <w:tc>
          <w:tcPr>
            <w:tcW w:w="458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przekazują uczniom informacje zwrotne koncentrujące się na wysiłku i postępach</w:t>
            </w:r>
          </w:p>
        </w:tc>
        <w:tc>
          <w:tcPr>
            <w:tcW w:w="184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7FC" w:rsidRPr="00D833F6" w:rsidRDefault="00B947FC" w:rsidP="00B947FC">
      <w:pPr>
        <w:pStyle w:val="Nagwek3"/>
        <w:spacing w:line="360" w:lineRule="auto"/>
        <w:rPr>
          <w:rFonts w:cs="Arial"/>
        </w:rPr>
      </w:pPr>
      <w:bookmarkStart w:id="6" w:name="_Toc509491775"/>
      <w:r w:rsidRPr="00D833F6">
        <w:rPr>
          <w:rFonts w:cs="Arial"/>
        </w:rPr>
        <w:lastRenderedPageBreak/>
        <w:t>Wsparcie uczenia się</w:t>
      </w:r>
      <w:bookmarkEnd w:id="6"/>
    </w:p>
    <w:p w:rsidR="00B947FC" w:rsidRPr="009A0F0D" w:rsidRDefault="00B947FC" w:rsidP="00B947FC">
      <w:pPr>
        <w:rPr>
          <w:rFonts w:ascii="Arial" w:hAnsi="Arial" w:cs="Arial"/>
          <w:i/>
          <w:sz w:val="24"/>
          <w:szCs w:val="24"/>
        </w:rPr>
      </w:pPr>
      <w:r w:rsidRPr="009A0F0D">
        <w:rPr>
          <w:rFonts w:ascii="Arial" w:hAnsi="Arial" w:cs="Arial"/>
          <w:sz w:val="24"/>
          <w:szCs w:val="24"/>
        </w:rPr>
        <w:t>Ta sekcja koncentruje się na tym, jakich sposobów używają nauczyciele, by wspierać uczniów, którzy osiągają wyniki poniżej swoich możliwości lub takich, którzy mają szczególne potrzeby – łącznie z tym, jak współpracują z kolegami.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sparcie uczenia się"/>
        <w:tblDescription w:val="Tabela zawiera 8 stwierdzeń. Stwierdzenia koncentrują się na tym, jakich sposobów używają nauczyciele, by wspierać uczniów, którzy osiągają wyniki poniżej swoich możliwości lub takich, którzy mają szczególne potrzeby – łącznie z tym, jak współpracują z kolegami."/>
      </w:tblPr>
      <w:tblGrid>
        <w:gridCol w:w="4484"/>
        <w:gridCol w:w="1814"/>
        <w:gridCol w:w="1814"/>
        <w:gridCol w:w="1815"/>
        <w:gridCol w:w="1954"/>
        <w:gridCol w:w="1816"/>
      </w:tblGrid>
      <w:tr w:rsidR="00B947FC" w:rsidRPr="00D833F6" w:rsidTr="0017660E">
        <w:trPr>
          <w:tblHeader/>
          <w:jc w:val="center"/>
        </w:trPr>
        <w:tc>
          <w:tcPr>
            <w:tcW w:w="4561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Twierdzenie</w:t>
            </w:r>
          </w:p>
        </w:tc>
        <w:tc>
          <w:tcPr>
            <w:tcW w:w="1843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zgadzam</w:t>
            </w:r>
          </w:p>
        </w:tc>
        <w:tc>
          <w:tcPr>
            <w:tcW w:w="1842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Zgadzam się</w:t>
            </w:r>
          </w:p>
        </w:tc>
        <w:tc>
          <w:tcPr>
            <w:tcW w:w="1843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jestem pewny</w:t>
            </w:r>
          </w:p>
        </w:tc>
        <w:tc>
          <w:tcPr>
            <w:tcW w:w="1985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zgadzam się</w:t>
            </w:r>
          </w:p>
        </w:tc>
        <w:tc>
          <w:tcPr>
            <w:tcW w:w="1844" w:type="dxa"/>
            <w:shd w:val="clear" w:color="auto" w:fill="D9D9D9"/>
          </w:tcPr>
          <w:p w:rsidR="00B947FC" w:rsidRPr="00F517C7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1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nie zgadzam</w:t>
            </w:r>
          </w:p>
        </w:tc>
      </w:tr>
      <w:tr w:rsidR="00B947FC" w:rsidRPr="00D833F6" w:rsidTr="0017660E">
        <w:trPr>
          <w:cantSplit/>
          <w:jc w:val="center"/>
        </w:trPr>
        <w:tc>
          <w:tcPr>
            <w:tcW w:w="4561" w:type="dxa"/>
          </w:tcPr>
          <w:p w:rsidR="00B947FC" w:rsidRPr="00D833F6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Wszystkie osoby zaangażowane w proces edukacji rozpoznają potrzeby uczniów w zakresie wsparcia i odpowiednich </w:t>
            </w:r>
            <w:bookmarkStart w:id="7" w:name="Check121"/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dostosowań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bookmarkEnd w:id="7"/>
        <w:tc>
          <w:tcPr>
            <w:tcW w:w="1842" w:type="dxa"/>
          </w:tcPr>
          <w:p w:rsidR="00B947FC" w:rsidRPr="00D833F6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947FC" w:rsidRPr="00D833F6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61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stosują szereg metod oceny w celu potwierdzenia swoich sądów na temat konieczności dostosowania warunków uczenia się lub włączenia dodatk</w:t>
            </w:r>
            <w:bookmarkStart w:id="8" w:name="Check122"/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owych zasobów na poziomie klasy</w:t>
            </w:r>
          </w:p>
        </w:tc>
        <w:bookmarkEnd w:id="8"/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61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Nauczyciele wykorzystują szereg podejść/strategii, aby, w razie potrzeby, zapewnić dodatkowe wsparcie dla uczniów (np. uniwersalne projekty, wsparcie rówieśników, opieka/mentoring)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61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wykorzystują odpowiednie środki i technologie, w celu poprawy dostępu do nauki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61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współpracują i planują z innymi (personelem/specjalistami) w celu zaspokojenia indywidualnych potrzeb uczniów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61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Role nauczycieli są elastyczne (np. specjaliści i nauczyciele przedmiotu mogą pracować w klasach zamiennie)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61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Nauczyciele biorą udział w przebiegu formalnej oceny funkcjonowania uczniów na poziomie szkoły/lokalnie (np. rozpoznanie specjalnych potrzeb edukacyjnych)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61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Istnieją procedury do identyfikacji przypadków osiągnięć uczniów poniżej ich możliwości, z uwzględnieniem wszystkich czynników, które wpływają na proces uczenia się – tak szybko, jak tylko się one pojawią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7FC" w:rsidRPr="00D833F6" w:rsidRDefault="00B947FC" w:rsidP="00B947FC">
      <w:pPr>
        <w:pStyle w:val="Nagwek2"/>
        <w:spacing w:line="360" w:lineRule="auto"/>
        <w:rPr>
          <w:rFonts w:cs="Arial"/>
        </w:rPr>
      </w:pPr>
      <w:bookmarkStart w:id="9" w:name="_Toc509491776"/>
      <w:r w:rsidRPr="00D833F6">
        <w:rPr>
          <w:rFonts w:cs="Arial"/>
        </w:rPr>
        <w:lastRenderedPageBreak/>
        <w:t>Część 3 Przywództwo i współpraca</w:t>
      </w:r>
      <w:bookmarkEnd w:id="9"/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Ta część dotyczy pięciu kluczowych obszarów związanych z praktyką z poziomu szkoły (role i podejścia Kierownictwa, dobro Ucznia i jego uczestnictwo, opracowanie Programu Nauczania, Partnerstwo i wspólna praca, systemy Wsparcia dla personelu i liderów). W każdym z obszarów wskazano kilka twierdzeń podlegających ocenie.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Prosimy o odpowiedzi na wszystkie pytania wskazując tylko jedną odpowiedź w rzędzie.</w:t>
      </w:r>
    </w:p>
    <w:p w:rsidR="00B947FC" w:rsidRPr="00D833F6" w:rsidRDefault="00B947FC" w:rsidP="00B947FC">
      <w:pPr>
        <w:pStyle w:val="Nagwek3"/>
        <w:spacing w:line="360" w:lineRule="auto"/>
        <w:rPr>
          <w:rFonts w:cs="Arial"/>
        </w:rPr>
      </w:pPr>
      <w:bookmarkStart w:id="10" w:name="_Toc509491777"/>
      <w:r w:rsidRPr="00D833F6">
        <w:rPr>
          <w:rFonts w:cs="Arial"/>
        </w:rPr>
        <w:t>Role liderów i ich podejścia</w:t>
      </w:r>
      <w:bookmarkEnd w:id="10"/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Ta sekcja koncentruje się na tym, jak szkolni liderzy (dyrektorzy/kadra kierownicza) współpracują z innymi, aby wprowadzić w szkole pozytywną atmosferę i klimat. Obejmuje również zapewnienie przywództwa w uczeniu się, z naciskiem na równość i wykorzystanie informacji dla poprawy działalności szkoły w tym zakresie.</w:t>
      </w: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la liderów i ich podejście "/>
        <w:tblDescription w:val="Tabela zawiera 12 stwierdzeń. Stwierdzenia koncentrują się na tym, jak szkolni liderzy (dyrektorzy/kadra kierownicza) współpracują z innymi, aby wprowadzić w szkole pozytywną atmosferę i klimat. "/>
      </w:tblPr>
      <w:tblGrid>
        <w:gridCol w:w="4597"/>
        <w:gridCol w:w="1835"/>
        <w:gridCol w:w="1814"/>
        <w:gridCol w:w="1815"/>
        <w:gridCol w:w="1954"/>
        <w:gridCol w:w="1814"/>
      </w:tblGrid>
      <w:tr w:rsidR="00B947FC" w:rsidRPr="00D833F6" w:rsidTr="0017660E">
        <w:trPr>
          <w:cantSplit/>
          <w:tblHeader/>
          <w:jc w:val="center"/>
        </w:trPr>
        <w:tc>
          <w:tcPr>
            <w:tcW w:w="4676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Twierdzenie</w:t>
            </w:r>
          </w:p>
        </w:tc>
        <w:tc>
          <w:tcPr>
            <w:tcW w:w="1864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Zdecydowanie się zgadzam 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Zgadzam się</w:t>
            </w:r>
          </w:p>
        </w:tc>
        <w:tc>
          <w:tcPr>
            <w:tcW w:w="184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jestem pewny</w:t>
            </w:r>
          </w:p>
        </w:tc>
        <w:tc>
          <w:tcPr>
            <w:tcW w:w="1985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nie zgadzam</w:t>
            </w: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Kadra kierownicza wykorzystuje proces współpracy, w celu wypracowania wspólnej wizji i wartości sprzyjających włączaniu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Kierownictwo wspiera silne, oparte na zaufaniu relacje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Kadra kierownicza ułatwia skuteczną komunikację między wszystkimi interesariuszami (np. personelem, uczniami, rodzicami, innymi profesjonalistami, członkami środowiska/społeczności)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Liderzy są aktywni w zarządzaniu zmianami i radzeniu sobie z niepewnością/niewiadomymi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Liderzy angażują wszystkich interesariuszy w procesie podejmowania decyzji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Liderzy rozwijają klimat, w którym wszyscy uczniowie są znani i traktowani indywidualnie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Kadra kierownicza postrzega włączanie i integrację jako kluczową wartość dla poprawy jakości pracy w szkole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Kierownictwo gromadzi i wykorzystuje dane do monitorowania i oceny praktyki i jej wpływu na wszystkich uczniów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Kierownictwo wykorzystuje dowody z badań do planowania poprawy sytuacji i wprowadzania ulepszeń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Liderzy koncentrują się na uczeniu się, aby podnieść aspiracje i osiągnięcia wszystkich uczniów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Sposób kierowania zapewnia, że wszyscy interesariusze rozumieją procesy oceniania wykorzystywane w szkole i jak takie informacje mogą być wykorzystane (np. ocena kształtująca dla uczenia się/podsumowująca ocena do sprawozdania)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6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Kierownictwo monitoruje równy dostęp do pełnej aktywności i zaangażowania w procesie uczenia się oraz uczestniczenia w zajęciach szkolnych</w:t>
            </w:r>
          </w:p>
        </w:tc>
        <w:tc>
          <w:tcPr>
            <w:tcW w:w="1864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7FC" w:rsidRPr="00D833F6" w:rsidRDefault="00B947FC" w:rsidP="00B947FC">
      <w:pPr>
        <w:pStyle w:val="Nagwek3"/>
        <w:spacing w:line="360" w:lineRule="auto"/>
        <w:rPr>
          <w:rFonts w:cs="Arial"/>
        </w:rPr>
      </w:pPr>
      <w:bookmarkStart w:id="11" w:name="_Toc509491778"/>
      <w:r w:rsidRPr="00D833F6">
        <w:rPr>
          <w:rFonts w:cs="Arial"/>
        </w:rPr>
        <w:t xml:space="preserve">Dobro ucznia i jego uczestnictwo </w:t>
      </w:r>
      <w:bookmarkEnd w:id="11"/>
    </w:p>
    <w:p w:rsidR="00B947FC" w:rsidRPr="00707BA6" w:rsidRDefault="00B947FC" w:rsidP="00707BA6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07BA6">
        <w:rPr>
          <w:rFonts w:ascii="Arial" w:eastAsia="Times New Roman" w:hAnsi="Arial" w:cs="Arial"/>
          <w:color w:val="000000"/>
          <w:sz w:val="24"/>
          <w:szCs w:val="24"/>
        </w:rPr>
        <w:t>Te twierdzenia dotyczą podejścia szkoły do dobra ucznia (w tym rozwoju sposobu myślenia/nastawienia) i stopnia, w jakim uczniowie są wysłuchiwani i mogą brać udział we wszystkich działaniach edukacyjnych i szerszych aktywnościach.</w:t>
      </w: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Dobro ucznia i jego uczestnictwo "/>
        <w:tblDescription w:val="Tabela zawiera 12 stwierdzeń. Twierdzenia dotyczą podejścia szkoły do dobra ucznia (w tym rozwoju sposobu myślenia/nastawienia) i stopnia, w jakim uczniowie są wysłuchiwani i mogą brać udział we wszystkich działaniach edukacyjnych i szerszych aktywnościach."/>
      </w:tblPr>
      <w:tblGrid>
        <w:gridCol w:w="4629"/>
        <w:gridCol w:w="1815"/>
        <w:gridCol w:w="1799"/>
        <w:gridCol w:w="1829"/>
        <w:gridCol w:w="1940"/>
        <w:gridCol w:w="1814"/>
      </w:tblGrid>
      <w:tr w:rsidR="00B947FC" w:rsidRPr="00D833F6" w:rsidTr="0017660E">
        <w:trPr>
          <w:cantSplit/>
          <w:tblHeader/>
          <w:jc w:val="center"/>
        </w:trPr>
        <w:tc>
          <w:tcPr>
            <w:tcW w:w="4708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Twierdzenie</w:t>
            </w:r>
          </w:p>
        </w:tc>
        <w:tc>
          <w:tcPr>
            <w:tcW w:w="184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zgadzam</w:t>
            </w:r>
          </w:p>
        </w:tc>
        <w:tc>
          <w:tcPr>
            <w:tcW w:w="1827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Zgadzam się</w:t>
            </w:r>
          </w:p>
        </w:tc>
        <w:tc>
          <w:tcPr>
            <w:tcW w:w="1858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jestem pewny</w:t>
            </w:r>
          </w:p>
        </w:tc>
        <w:tc>
          <w:tcPr>
            <w:tcW w:w="1970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nie zgadzam</w:t>
            </w: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personel jest odpowiedzialny za dobro ucznia, postrzegając je jako kluczowe dla jego sukcesu/powodzenia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personel postrzega różnorodność uczniów jako atut dla szkoły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Szkoła zapewnia wsparcie w celu zmniejszenia wszelkich barier w uczęszczaniu do szkoły (np. zastraszanie, sytuacja rodzinna)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personel wspiera i zachęca do pozytywnych relacji między rówieśnikami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Klimat szkoły umożliwia uczniom poczucie "przynależności"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Głos ucznia jest kluczowy dla szkolnej społeczności (codzienne działanie i kierunki poprawy)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Cały personel zachęca uczniów do postrzegania błędów jako okazji do nauki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Wszyscy pracownicy wspierają uczniów, aby uczestniczyli w pełnym zakresie możliwości w zajęciach edukacyjnych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Wszyscy pracownicy zachęcają uczniów do samodzielności i odpowiedzialności za siebie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Procedury radzenia sobie z dyskryminującym językiem i postawami są zawsze przestrzegane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Konflikty/incydenty przemocy są rozwiązywane bezzwłocznie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0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Uczniowie mogą rozmawiać z pracownikami szkoły o problemach osobistych, które wpływają na ich naukę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7FC" w:rsidRPr="00D833F6" w:rsidRDefault="00B947FC" w:rsidP="00B947FC">
      <w:pPr>
        <w:pStyle w:val="Nagwek3"/>
        <w:spacing w:line="360" w:lineRule="auto"/>
        <w:rPr>
          <w:rFonts w:cs="Arial"/>
        </w:rPr>
      </w:pPr>
      <w:r w:rsidRPr="00D833F6">
        <w:rPr>
          <w:rFonts w:cs="Arial"/>
        </w:rPr>
        <w:t>Opracowanie programu nauczania</w:t>
      </w:r>
    </w:p>
    <w:p w:rsidR="00B947FC" w:rsidRPr="00D833F6" w:rsidRDefault="00B947FC" w:rsidP="00B947FC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Te twierdzenia koncentrują się na tym, w jaki sposób szkoła realizuje podstawę programową albo planuje własne programy zapewniające odpowiednie i interesujące możliwości uczenia się dla wszystkich uczniów.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pracowanie programu nauczania "/>
        <w:tblDescription w:val="Tabela zawiera 8 stwierdzeń. Twierdzenia koncentrują się na tym, w jaki sposób szkoła realizuje podstawę programową albo planuje własne programy zapewniające odpowiednie i interesujące możliwości uczenia się dla wszystkich uczniów."/>
      </w:tblPr>
      <w:tblGrid>
        <w:gridCol w:w="4598"/>
        <w:gridCol w:w="1814"/>
        <w:gridCol w:w="1814"/>
        <w:gridCol w:w="1815"/>
        <w:gridCol w:w="1954"/>
        <w:gridCol w:w="1814"/>
      </w:tblGrid>
      <w:tr w:rsidR="00B947FC" w:rsidRPr="00D833F6" w:rsidTr="0017660E">
        <w:trPr>
          <w:cantSplit/>
          <w:tblHeader/>
          <w:jc w:val="center"/>
        </w:trPr>
        <w:tc>
          <w:tcPr>
            <w:tcW w:w="4677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Twierdzenia</w:t>
            </w:r>
          </w:p>
        </w:tc>
        <w:tc>
          <w:tcPr>
            <w:tcW w:w="184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zgadzam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Zgadzam się</w:t>
            </w:r>
          </w:p>
        </w:tc>
        <w:tc>
          <w:tcPr>
            <w:tcW w:w="184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jestem pewny</w:t>
            </w:r>
          </w:p>
        </w:tc>
        <w:tc>
          <w:tcPr>
            <w:tcW w:w="1985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nie zgadzam</w:t>
            </w:r>
          </w:p>
        </w:tc>
      </w:tr>
      <w:tr w:rsidR="00B947FC" w:rsidRPr="00D833F6" w:rsidTr="0017660E">
        <w:trPr>
          <w:cantSplit/>
          <w:jc w:val="center"/>
        </w:trPr>
        <w:tc>
          <w:tcPr>
            <w:tcW w:w="467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Szkoła realizuje programy nauczania uwzględniające podstawowe zasady tj. odpowiedni zakres i dobór treści, spójność, istotność i trafność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Szkolne programy nauczania zapewniają możliwości uczenia się dla wszystkich uczniów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Szkolne programy nauczania zapewniają nauczycielom elastyczność w planowaniu realnych i stanowiących wyzwanie możliwości uczenia się dla wszystkich uczniów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Szkolne programy nauczania zapewniają uczniom możliwość wyboru/planowania własnego programu nauki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Dobro ucznia zajmuje priorytetowe miejsce w szkolnym programie nauczania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Szkolne programy nauczania wspierają skuteczne przejście między poszczególnymi etapami edukacji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Planowane są zajęcia pozalekcyjne i rozwijające kompetencje społeczne, w które angażowani są wszyscy uczniowie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677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Przyjęte ramy oceniania zapewniają możliwości dostrzegania szerszych osiągnięć (np. społecznych, sportowych, artystycznych), jak również osiągnieć naukowych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7FC" w:rsidRPr="00D833F6" w:rsidRDefault="00B947FC" w:rsidP="00B947FC">
      <w:pPr>
        <w:pStyle w:val="Nagwek3"/>
        <w:spacing w:line="360" w:lineRule="auto"/>
        <w:rPr>
          <w:rFonts w:cs="Arial"/>
        </w:rPr>
      </w:pPr>
      <w:bookmarkStart w:id="12" w:name="_Toc509491780"/>
      <w:r w:rsidRPr="00D833F6">
        <w:rPr>
          <w:rFonts w:cs="Arial"/>
        </w:rPr>
        <w:lastRenderedPageBreak/>
        <w:t xml:space="preserve">Partnerstwo i współpraca </w:t>
      </w:r>
      <w:bookmarkEnd w:id="12"/>
    </w:p>
    <w:p w:rsidR="00B947FC" w:rsidRPr="00D833F6" w:rsidRDefault="00B947FC" w:rsidP="00B947FC">
      <w:pPr>
        <w:spacing w:before="120" w:after="36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Te twierdzenia dotyczą pracy szkoły z rodzicami/rodzinami i z szerszą społecznością – ich celem jest podnoszeni</w:t>
      </w:r>
      <w:r w:rsidR="00592542">
        <w:rPr>
          <w:rFonts w:ascii="Arial" w:eastAsia="Times New Roman" w:hAnsi="Arial" w:cs="Arial"/>
          <w:color w:val="000000"/>
          <w:sz w:val="24"/>
          <w:szCs w:val="24"/>
        </w:rPr>
        <w:t>e aspiracji i osiągnięć ucznia.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artnerstwo i współpraca "/>
        <w:tblDescription w:val="Tabela zawiera 8 twierdzeń. Twierdzenia dotyczą pracy szkoły z rodzicami/rodzinami i z szerszą społecznością – ich celem jest podnoszenie aspiracji i osiągnięć ucznia. "/>
      </w:tblPr>
      <w:tblGrid>
        <w:gridCol w:w="4653"/>
        <w:gridCol w:w="1815"/>
        <w:gridCol w:w="1814"/>
        <w:gridCol w:w="1815"/>
        <w:gridCol w:w="1954"/>
        <w:gridCol w:w="1814"/>
      </w:tblGrid>
      <w:tr w:rsidR="00B947FC" w:rsidRPr="00D833F6" w:rsidTr="0017660E">
        <w:trPr>
          <w:cantSplit/>
          <w:tblHeader/>
          <w:jc w:val="center"/>
        </w:trPr>
        <w:tc>
          <w:tcPr>
            <w:tcW w:w="473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Twierdzenie</w:t>
            </w:r>
          </w:p>
        </w:tc>
        <w:tc>
          <w:tcPr>
            <w:tcW w:w="184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zgadzam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Zgadzam się</w:t>
            </w:r>
          </w:p>
        </w:tc>
        <w:tc>
          <w:tcPr>
            <w:tcW w:w="184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jestem pewny</w:t>
            </w:r>
          </w:p>
        </w:tc>
        <w:tc>
          <w:tcPr>
            <w:tcW w:w="1985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nie zgadzam</w:t>
            </w:r>
          </w:p>
        </w:tc>
      </w:tr>
      <w:tr w:rsidR="00B947FC" w:rsidRPr="00D833F6" w:rsidTr="0017660E">
        <w:trPr>
          <w:cantSplit/>
          <w:jc w:val="center"/>
        </w:trPr>
        <w:tc>
          <w:tcPr>
            <w:tcW w:w="473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Szkoła dostarcza przystępnych informacji rodzicom i szerszej społeczności w celu promowania edukacji włączającej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3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Szkoła współpracuje ściśle z rodzicami w celu podnoszenia aspiracji i osiągnięć wszystkich uczniów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3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Szkoła zaprasza rodziny do dyskusji o kwestiach, które są dla nich ważne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3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Wkład rodziców/rodzin jest wartościową częścią procesu podejmowania decyzji i działań wspierających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3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Szkoła nawiązuje kontakty z lokalnymi szkołami, uczelniami i miejscami pracy, aby zapewnić szersze możliwości uczniom</w:t>
            </w:r>
          </w:p>
        </w:tc>
        <w:tc>
          <w:tcPr>
            <w:tcW w:w="1843" w:type="dxa"/>
            <w:vAlign w:val="center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3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Szkoła współpracuje z innymi podmiotami (np. zdrowia, opieki społecznej), aby, w razie potrzeby, zapewnić dodatkowe wsparcie dla uczniów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3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Wszyscy interesariusze mają świadomość swoich ról w szkole, a także ról i udziału innych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73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Zewnętrzni interesariusze/partnerzy uczestniczą w procesie oceny i/lub samooceny szkoły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7FC" w:rsidRPr="00D833F6" w:rsidRDefault="00B947FC" w:rsidP="00B947FC">
      <w:pPr>
        <w:pStyle w:val="Nagwek3"/>
        <w:spacing w:line="360" w:lineRule="auto"/>
        <w:rPr>
          <w:rFonts w:cs="Arial"/>
        </w:rPr>
      </w:pPr>
      <w:bookmarkStart w:id="13" w:name="_Toc509491781"/>
      <w:r w:rsidRPr="00D833F6">
        <w:rPr>
          <w:rFonts w:cs="Arial"/>
        </w:rPr>
        <w:lastRenderedPageBreak/>
        <w:t xml:space="preserve">Systemy wsparcia dla personelu i kierownictwa </w:t>
      </w:r>
      <w:bookmarkEnd w:id="13"/>
      <w:r w:rsidRPr="00D833F6">
        <w:rPr>
          <w:rFonts w:cs="Arial"/>
        </w:rPr>
        <w:t>szkoły</w:t>
      </w:r>
    </w:p>
    <w:p w:rsidR="00B947FC" w:rsidRPr="00D833F6" w:rsidRDefault="00B947FC" w:rsidP="00B947FC">
      <w:pPr>
        <w:spacing w:before="120" w:after="360" w:line="36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D833F6">
        <w:rPr>
          <w:rFonts w:ascii="Arial" w:eastAsia="Times New Roman" w:hAnsi="Arial" w:cs="Arial"/>
          <w:color w:val="000000"/>
          <w:sz w:val="24"/>
          <w:szCs w:val="24"/>
        </w:rPr>
        <w:t>Te stwierdzenia dotyczą systemów wsparcia w szkolnej społeczności dla jej personelu i kierownictwa.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ystemy wsparcia dla personelu i kierownictwa szkoły "/>
        <w:tblDescription w:val="Tabela zawiera 8 twierdzeń. Twierdzenia dotyczą systemów wsparcia w szkolnej społeczności dla jej personelu i kierownictwa."/>
      </w:tblPr>
      <w:tblGrid>
        <w:gridCol w:w="4516"/>
        <w:gridCol w:w="1815"/>
        <w:gridCol w:w="1813"/>
        <w:gridCol w:w="1814"/>
        <w:gridCol w:w="1954"/>
        <w:gridCol w:w="1813"/>
      </w:tblGrid>
      <w:tr w:rsidR="00B947FC" w:rsidRPr="00D833F6" w:rsidTr="0017660E">
        <w:trPr>
          <w:cantSplit/>
          <w:tblHeader/>
          <w:jc w:val="center"/>
        </w:trPr>
        <w:tc>
          <w:tcPr>
            <w:tcW w:w="459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Twierdzenie</w:t>
            </w:r>
          </w:p>
        </w:tc>
        <w:tc>
          <w:tcPr>
            <w:tcW w:w="184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zgadzam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Zgadzam się </w:t>
            </w:r>
          </w:p>
        </w:tc>
        <w:tc>
          <w:tcPr>
            <w:tcW w:w="1843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 jestem pewny</w:t>
            </w:r>
          </w:p>
        </w:tc>
        <w:tc>
          <w:tcPr>
            <w:tcW w:w="1985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Nie zgadzam się </w:t>
            </w:r>
          </w:p>
        </w:tc>
        <w:tc>
          <w:tcPr>
            <w:tcW w:w="1842" w:type="dxa"/>
            <w:shd w:val="clear" w:color="auto" w:fill="D9D9D9"/>
          </w:tcPr>
          <w:p w:rsidR="00B947FC" w:rsidRPr="00B168AF" w:rsidRDefault="00B947FC" w:rsidP="0017660E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68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Zdecydowanie się nie zgadzam</w:t>
            </w:r>
          </w:p>
        </w:tc>
      </w:tr>
      <w:tr w:rsidR="00B947FC" w:rsidRPr="00D833F6" w:rsidTr="0017660E">
        <w:trPr>
          <w:cantSplit/>
          <w:jc w:val="center"/>
        </w:trPr>
        <w:tc>
          <w:tcPr>
            <w:tcW w:w="459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Personel jest wspierany w angażowaniu do współpracy rodzin, do których trudno dotrzeć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9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hAnsi="Arial" w:cs="Arial"/>
                <w:color w:val="000000"/>
                <w:sz w:val="24"/>
                <w:szCs w:val="24"/>
              </w:rPr>
              <w:t>Pracownicy szkoły są zachęcani do korzystania z możliwości rozwoju, ukierunkowanych na poprawę procesu uczenia się i osiągnięć szkolnych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9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Pracownicy mają możliwość dzielenia się wiedzą, doświadczeniem i refleksjami z kolegami, proces ten jest formą rozwoju zawodowego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9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Personel pełni rolę liderów (np. podejmowanie nowych inicjatyw/innowacyjnych programów nauczania)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9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sytuacjach stresujących pracownicy szkoły mają dostęp do wsparcia ukierunkowanego na poprawę ich samopoczucia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9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Kierownictwo jest wspierane przez kolegów </w:t>
            </w: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w szkole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9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Kadra kierownicza otrzymuje wsparcie od zewnętrznych partnerów/sieci kontaktów (np. innych szkół, uczelni)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947FC" w:rsidRPr="00D833F6" w:rsidTr="0017660E">
        <w:trPr>
          <w:cantSplit/>
          <w:jc w:val="center"/>
        </w:trPr>
        <w:tc>
          <w:tcPr>
            <w:tcW w:w="459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33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Kierownictwo szkoły otrzymuje właściwe przeszkolenie w zakresie promocji i rozwoju szkoły, z uwzględnieniem pozytywnych rezultatów dla wszystkich uczniów</w:t>
            </w: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FC" w:rsidRPr="00D833F6" w:rsidRDefault="00B947FC" w:rsidP="0017660E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7FC" w:rsidRPr="00D833F6" w:rsidRDefault="00B947FC" w:rsidP="00E54E19">
      <w:pPr>
        <w:spacing w:before="360" w:line="360" w:lineRule="auto"/>
        <w:rPr>
          <w:rFonts w:ascii="Arial" w:hAnsi="Arial" w:cs="Arial"/>
          <w:sz w:val="24"/>
          <w:szCs w:val="24"/>
        </w:rPr>
      </w:pPr>
      <w:r w:rsidRPr="00D833F6">
        <w:rPr>
          <w:rFonts w:ascii="Arial" w:hAnsi="Arial" w:cs="Arial"/>
          <w:sz w:val="24"/>
          <w:szCs w:val="24"/>
        </w:rPr>
        <w:t xml:space="preserve">Narzędzie zostało opracowane w projektach Europejskiej Agencji i udostępnione na licencji Creative </w:t>
      </w:r>
      <w:proofErr w:type="spellStart"/>
      <w:r w:rsidRPr="00D833F6">
        <w:rPr>
          <w:rFonts w:ascii="Arial" w:hAnsi="Arial" w:cs="Arial"/>
          <w:sz w:val="24"/>
          <w:szCs w:val="24"/>
        </w:rPr>
        <w:t>Commons</w:t>
      </w:r>
      <w:proofErr w:type="spellEnd"/>
      <w:r w:rsidRPr="00D833F6">
        <w:rPr>
          <w:rFonts w:ascii="Arial" w:hAnsi="Arial" w:cs="Arial"/>
          <w:sz w:val="24"/>
          <w:szCs w:val="24"/>
        </w:rPr>
        <w:t xml:space="preserve">; warunki licencji są dostępne pod adresem: </w:t>
      </w:r>
      <w:hyperlink r:id="rId5" w:history="1">
        <w:r w:rsidRPr="00D833F6">
          <w:rPr>
            <w:rStyle w:val="Hipercze"/>
            <w:rFonts w:ascii="Arial" w:hAnsi="Arial" w:cs="Arial"/>
            <w:sz w:val="24"/>
            <w:szCs w:val="24"/>
          </w:rPr>
          <w:t>Warunki licencji</w:t>
        </w:r>
      </w:hyperlink>
      <w:r w:rsidRPr="00D833F6">
        <w:rPr>
          <w:rFonts w:ascii="Arial" w:hAnsi="Arial" w:cs="Arial"/>
          <w:sz w:val="24"/>
          <w:szCs w:val="24"/>
        </w:rPr>
        <w:t>.</w:t>
      </w:r>
    </w:p>
    <w:p w:rsidR="00B947FC" w:rsidRPr="00D833F6" w:rsidRDefault="00B947FC" w:rsidP="00B947FC">
      <w:pPr>
        <w:spacing w:line="360" w:lineRule="auto"/>
        <w:rPr>
          <w:rFonts w:ascii="Arial" w:hAnsi="Arial" w:cs="Arial"/>
          <w:sz w:val="24"/>
          <w:szCs w:val="24"/>
        </w:rPr>
      </w:pPr>
      <w:r w:rsidRPr="00D833F6">
        <w:rPr>
          <w:rFonts w:ascii="Arial" w:hAnsi="Arial" w:cs="Arial"/>
          <w:sz w:val="24"/>
          <w:szCs w:val="24"/>
        </w:rPr>
        <w:t>Polska wersja narzędzia została przygotowana przez Europejską Agencję i udostępnione do pobrania na stronie internetowej Europejskiej Agencji</w:t>
      </w:r>
      <w:r w:rsidR="00042651">
        <w:rPr>
          <w:rFonts w:ascii="Arial" w:hAnsi="Arial" w:cs="Arial"/>
          <w:sz w:val="24"/>
          <w:szCs w:val="24"/>
        </w:rPr>
        <w:t xml:space="preserve"> </w:t>
      </w:r>
      <w:bookmarkStart w:id="14" w:name="_GoBack"/>
      <w:r w:rsidR="00042651">
        <w:rPr>
          <w:rFonts w:ascii="Arial" w:hAnsi="Arial" w:cs="Arial"/>
          <w:sz w:val="24"/>
          <w:szCs w:val="24"/>
        </w:rPr>
        <w:t>ds. Specjalnych Potrzeb i Edukacji Włączającej</w:t>
      </w:r>
      <w:bookmarkEnd w:id="14"/>
      <w:r w:rsidRPr="00D833F6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D833F6">
          <w:rPr>
            <w:rStyle w:val="Hipercze"/>
            <w:rFonts w:ascii="Arial" w:hAnsi="Arial" w:cs="Arial"/>
            <w:sz w:val="24"/>
            <w:szCs w:val="24"/>
          </w:rPr>
          <w:t>Strona internetowa Agencji</w:t>
        </w:r>
      </w:hyperlink>
      <w:r w:rsidRPr="00D833F6">
        <w:rPr>
          <w:rFonts w:ascii="Arial" w:hAnsi="Arial" w:cs="Arial"/>
          <w:sz w:val="24"/>
          <w:szCs w:val="24"/>
        </w:rPr>
        <w:t>.</w:t>
      </w:r>
    </w:p>
    <w:p w:rsidR="008E0646" w:rsidRPr="002F19CD" w:rsidRDefault="00B947FC" w:rsidP="002F19CD">
      <w:pPr>
        <w:spacing w:line="360" w:lineRule="auto"/>
        <w:rPr>
          <w:rFonts w:ascii="Arial" w:hAnsi="Arial" w:cs="Arial"/>
          <w:sz w:val="24"/>
          <w:szCs w:val="24"/>
        </w:rPr>
      </w:pPr>
      <w:r w:rsidRPr="00D833F6">
        <w:rPr>
          <w:rFonts w:ascii="Arial" w:hAnsi="Arial" w:cs="Arial"/>
          <w:sz w:val="24"/>
          <w:szCs w:val="24"/>
        </w:rPr>
        <w:t>Wprowadzone zmiany zostały wprowadzone w związku ze standaryzacją narzędzia do warunków polskich z poszanowaniem licencji na podstawie, której zostały udostępnione.</w:t>
      </w:r>
    </w:p>
    <w:sectPr w:rsidR="008E0646" w:rsidRPr="002F19CD" w:rsidSect="004B7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3D53"/>
    <w:multiLevelType w:val="hybridMultilevel"/>
    <w:tmpl w:val="E784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5477"/>
    <w:multiLevelType w:val="hybridMultilevel"/>
    <w:tmpl w:val="1EF4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65"/>
    <w:rsid w:val="00042651"/>
    <w:rsid w:val="002F19CD"/>
    <w:rsid w:val="00484401"/>
    <w:rsid w:val="00592542"/>
    <w:rsid w:val="006A1765"/>
    <w:rsid w:val="00707BA6"/>
    <w:rsid w:val="007170E2"/>
    <w:rsid w:val="008B5277"/>
    <w:rsid w:val="008E0646"/>
    <w:rsid w:val="00B947FC"/>
    <w:rsid w:val="00E54E19"/>
    <w:rsid w:val="00E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D0D7-C6F2-40EE-ADEE-1FF438AB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7F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47FC"/>
    <w:pPr>
      <w:keepNext/>
      <w:spacing w:before="320" w:after="240" w:line="240" w:lineRule="auto"/>
      <w:outlineLvl w:val="0"/>
    </w:pPr>
    <w:rPr>
      <w:rFonts w:ascii="Arial" w:eastAsia="Times New Roman" w:hAnsi="Arial" w:cs="Calibri"/>
      <w:b/>
      <w:color w:val="000000"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7FC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47FC"/>
    <w:pPr>
      <w:keepNext/>
      <w:spacing w:before="240" w:after="60"/>
      <w:outlineLvl w:val="2"/>
    </w:pPr>
    <w:rPr>
      <w:rFonts w:ascii="Arial" w:eastAsia="Times New Roman" w:hAnsi="Arial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7FC"/>
    <w:rPr>
      <w:rFonts w:ascii="Arial" w:eastAsia="Times New Roman" w:hAnsi="Arial" w:cs="Calibri"/>
      <w:b/>
      <w:color w:val="000000"/>
      <w:sz w:val="4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947FC"/>
    <w:rPr>
      <w:rFonts w:ascii="Arial" w:eastAsia="Times New Roman" w:hAnsi="Arial" w:cs="Times New Roman"/>
      <w:b/>
      <w:bCs/>
      <w:i/>
      <w:iCs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947FC"/>
    <w:rPr>
      <w:rFonts w:ascii="Arial" w:eastAsia="Times New Roman" w:hAnsi="Arial" w:cs="Times New Roman"/>
      <w:b/>
      <w:bCs/>
      <w:sz w:val="28"/>
      <w:szCs w:val="26"/>
    </w:rPr>
  </w:style>
  <w:style w:type="character" w:styleId="Hipercze">
    <w:name w:val="Hyperlink"/>
    <w:uiPriority w:val="99"/>
    <w:unhideWhenUsed/>
    <w:rsid w:val="00B947F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42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ean-agency.org/resources/tools" TargetMode="External"/><Relationship Id="rId5" Type="http://schemas.openxmlformats.org/officeDocument/2006/relationships/hyperlink" Target="http://creativecommons.org/licenses/by-nc-sa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1856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Gajdzica </dc:creator>
  <cp:keywords/>
  <dc:description/>
  <cp:lastModifiedBy>Konto Microsoft</cp:lastModifiedBy>
  <cp:revision>8</cp:revision>
  <dcterms:created xsi:type="dcterms:W3CDTF">2021-10-07T20:32:00Z</dcterms:created>
  <dcterms:modified xsi:type="dcterms:W3CDTF">2021-10-25T18:53:00Z</dcterms:modified>
</cp:coreProperties>
</file>