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FB1" w:rsidRDefault="003F3FB1">
      <w:pPr>
        <w:spacing w:line="360" w:lineRule="auto"/>
        <w:jc w:val="center"/>
        <w:rPr>
          <w:b/>
        </w:rPr>
      </w:pPr>
    </w:p>
    <w:p w:rsidR="003F3FB1" w:rsidRDefault="007B4891">
      <w:pPr>
        <w:spacing w:line="360" w:lineRule="auto"/>
        <w:jc w:val="center"/>
        <w:rPr>
          <w:b/>
        </w:rPr>
      </w:pPr>
      <w:r>
        <w:rPr>
          <w:b/>
        </w:rPr>
        <w:t>Regulamin Konkursu „Zawodowiec Roku 2022”</w:t>
      </w:r>
    </w:p>
    <w:p w:rsidR="003F3FB1" w:rsidRDefault="007B4891">
      <w:pPr>
        <w:spacing w:line="360" w:lineRule="auto"/>
        <w:jc w:val="center"/>
      </w:pPr>
      <w:r>
        <w:t>§ 1</w:t>
      </w:r>
    </w:p>
    <w:p w:rsidR="003F3FB1" w:rsidRDefault="007B4891">
      <w:pPr>
        <w:spacing w:line="360" w:lineRule="auto"/>
        <w:jc w:val="center"/>
      </w:pPr>
      <w:r>
        <w:t>Postanowienia Ogólne</w:t>
      </w:r>
    </w:p>
    <w:p w:rsidR="003F3FB1" w:rsidRDefault="007B4891">
      <w:pPr>
        <w:numPr>
          <w:ilvl w:val="0"/>
          <w:numId w:val="2"/>
        </w:numPr>
        <w:pBdr>
          <w:top w:val="nil"/>
          <w:left w:val="nil"/>
          <w:bottom w:val="nil"/>
          <w:right w:val="nil"/>
          <w:between w:val="nil"/>
        </w:pBdr>
        <w:spacing w:after="0" w:line="360" w:lineRule="auto"/>
        <w:jc w:val="both"/>
        <w:rPr>
          <w:color w:val="538135"/>
        </w:rPr>
      </w:pPr>
      <w:r>
        <w:rPr>
          <w:color w:val="000000"/>
        </w:rPr>
        <w:t>Regulamin określa zasady i warunki uczestnictwa w Konkursie pod nazwą: „Zawodowiec Roku</w:t>
      </w:r>
      <w:r>
        <w:t xml:space="preserve"> 2022</w:t>
      </w:r>
      <w:r>
        <w:rPr>
          <w:color w:val="000000"/>
        </w:rPr>
        <w:t xml:space="preserve">” </w:t>
      </w:r>
      <w:r>
        <w:rPr>
          <w:color w:val="538135"/>
        </w:rPr>
        <w:t xml:space="preserve"> </w:t>
      </w:r>
      <w:r>
        <w:rPr>
          <w:color w:val="000000"/>
        </w:rPr>
        <w:t>(dalej „Konkurs”).</w:t>
      </w:r>
    </w:p>
    <w:p w:rsidR="003F3FB1" w:rsidRDefault="007B4891">
      <w:pPr>
        <w:numPr>
          <w:ilvl w:val="0"/>
          <w:numId w:val="2"/>
        </w:numPr>
        <w:pBdr>
          <w:top w:val="nil"/>
          <w:left w:val="nil"/>
          <w:bottom w:val="nil"/>
          <w:right w:val="nil"/>
          <w:between w:val="nil"/>
        </w:pBdr>
        <w:spacing w:after="0" w:line="360" w:lineRule="auto"/>
        <w:jc w:val="both"/>
        <w:rPr>
          <w:color w:val="000000"/>
        </w:rPr>
      </w:pPr>
      <w:r>
        <w:rPr>
          <w:color w:val="000000"/>
        </w:rPr>
        <w:t>Organizatorem Konkursu z inicjatywy Ministerstwa Edukacji i Nauki jest Ośrodek Rozwoju Edukacji z siedzibą w Warszawie, Aleje Ujazdowskie 28 ( dalej „Organizator”).</w:t>
      </w:r>
    </w:p>
    <w:p w:rsidR="003F3FB1" w:rsidRDefault="007B4891">
      <w:pPr>
        <w:numPr>
          <w:ilvl w:val="0"/>
          <w:numId w:val="2"/>
        </w:numPr>
        <w:pBdr>
          <w:top w:val="nil"/>
          <w:left w:val="nil"/>
          <w:bottom w:val="nil"/>
          <w:right w:val="nil"/>
          <w:between w:val="nil"/>
        </w:pBdr>
        <w:spacing w:after="0" w:line="360" w:lineRule="auto"/>
        <w:jc w:val="both"/>
        <w:rPr>
          <w:color w:val="000000"/>
        </w:rPr>
      </w:pPr>
      <w:r>
        <w:rPr>
          <w:color w:val="000000"/>
        </w:rPr>
        <w:t>Patronem Honorowym Konkursu jest Minister Edukacji i Nauki (dalej „Patron Honorowy”).</w:t>
      </w:r>
    </w:p>
    <w:p w:rsidR="003F3FB1" w:rsidRDefault="007B4891">
      <w:pPr>
        <w:numPr>
          <w:ilvl w:val="0"/>
          <w:numId w:val="2"/>
        </w:numPr>
        <w:pBdr>
          <w:top w:val="nil"/>
          <w:left w:val="nil"/>
          <w:bottom w:val="nil"/>
          <w:right w:val="nil"/>
          <w:between w:val="nil"/>
        </w:pBdr>
        <w:spacing w:after="0" w:line="360" w:lineRule="auto"/>
        <w:jc w:val="both"/>
        <w:rPr>
          <w:color w:val="000000"/>
        </w:rPr>
      </w:pPr>
      <w:r>
        <w:rPr>
          <w:color w:val="000000"/>
        </w:rPr>
        <w:t xml:space="preserve">Konkurs będzie trwał od dnia </w:t>
      </w:r>
      <w:r w:rsidR="006B26F4">
        <w:t>30</w:t>
      </w:r>
      <w:r>
        <w:t xml:space="preserve"> września 2022 r. </w:t>
      </w:r>
      <w:r>
        <w:rPr>
          <w:color w:val="000000"/>
        </w:rPr>
        <w:t xml:space="preserve">do dnia </w:t>
      </w:r>
      <w:r w:rsidR="006B26F4">
        <w:t>15 listopada</w:t>
      </w:r>
      <w:r>
        <w:t xml:space="preserve"> 2022 r.</w:t>
      </w:r>
    </w:p>
    <w:p w:rsidR="003F3FB1" w:rsidRDefault="007B4891">
      <w:pPr>
        <w:numPr>
          <w:ilvl w:val="0"/>
          <w:numId w:val="2"/>
        </w:numPr>
        <w:pBdr>
          <w:top w:val="nil"/>
          <w:left w:val="nil"/>
          <w:bottom w:val="nil"/>
          <w:right w:val="nil"/>
          <w:between w:val="nil"/>
        </w:pBdr>
        <w:spacing w:after="0" w:line="360" w:lineRule="auto"/>
        <w:jc w:val="both"/>
        <w:rPr>
          <w:color w:val="000000"/>
        </w:rPr>
      </w:pPr>
      <w:r>
        <w:rPr>
          <w:color w:val="000000"/>
        </w:rPr>
        <w:t>Uczestnikiem Konkursu jest osoba, o której mowa w § 3 niniejszego Regulaminu.</w:t>
      </w:r>
    </w:p>
    <w:p w:rsidR="003F3FB1" w:rsidRDefault="007B4891">
      <w:pPr>
        <w:numPr>
          <w:ilvl w:val="0"/>
          <w:numId w:val="2"/>
        </w:numPr>
        <w:pBdr>
          <w:top w:val="nil"/>
          <w:left w:val="nil"/>
          <w:bottom w:val="nil"/>
          <w:right w:val="nil"/>
          <w:between w:val="nil"/>
        </w:pBdr>
        <w:spacing w:line="360" w:lineRule="auto"/>
        <w:jc w:val="both"/>
        <w:rPr>
          <w:color w:val="000000"/>
        </w:rPr>
      </w:pPr>
      <w:r>
        <w:rPr>
          <w:color w:val="000000"/>
        </w:rPr>
        <w:t>Podmiotem zgłaszającym jest podmiot, o którym mowa w § 4 ust. 1 niniejszego Regulaminu.</w:t>
      </w:r>
    </w:p>
    <w:p w:rsidR="003F3FB1" w:rsidRDefault="007B4891">
      <w:pPr>
        <w:spacing w:line="360" w:lineRule="auto"/>
        <w:jc w:val="center"/>
      </w:pPr>
      <w:r>
        <w:t>§2</w:t>
      </w:r>
    </w:p>
    <w:p w:rsidR="003F3FB1" w:rsidRDefault="007B4891">
      <w:pPr>
        <w:spacing w:line="360" w:lineRule="auto"/>
        <w:jc w:val="center"/>
      </w:pPr>
      <w:r>
        <w:t>Cel Konkursu</w:t>
      </w:r>
    </w:p>
    <w:p w:rsidR="003F3FB1" w:rsidRDefault="007B4891">
      <w:pPr>
        <w:spacing w:after="0" w:line="360" w:lineRule="auto"/>
        <w:jc w:val="both"/>
      </w:pPr>
      <w:r>
        <w:t>Celem Konkursu o tytuł Zawodowca Roku jest wyróżnienie nauczycieli kształcenia zawodowego w danej dziedzinie objętej konkursem, którzy mogą być wzorem dla innych nauczycieli w zakresie danej dziedziny, w tym :</w:t>
      </w:r>
    </w:p>
    <w:p w:rsidR="003F3FB1" w:rsidRDefault="007B4891">
      <w:pPr>
        <w:numPr>
          <w:ilvl w:val="0"/>
          <w:numId w:val="6"/>
        </w:numPr>
        <w:pBdr>
          <w:top w:val="nil"/>
          <w:left w:val="nil"/>
          <w:bottom w:val="nil"/>
          <w:right w:val="nil"/>
          <w:between w:val="nil"/>
        </w:pBdr>
        <w:spacing w:after="0" w:line="360" w:lineRule="auto"/>
        <w:jc w:val="both"/>
        <w:rPr>
          <w:color w:val="000000"/>
        </w:rPr>
      </w:pPr>
      <w:r>
        <w:rPr>
          <w:color w:val="000000"/>
        </w:rPr>
        <w:t xml:space="preserve">cechujących się zaangażowaniem i pasją w pracy, </w:t>
      </w:r>
    </w:p>
    <w:p w:rsidR="003F3FB1" w:rsidRDefault="007B4891">
      <w:pPr>
        <w:numPr>
          <w:ilvl w:val="0"/>
          <w:numId w:val="6"/>
        </w:numPr>
        <w:pBdr>
          <w:top w:val="nil"/>
          <w:left w:val="nil"/>
          <w:bottom w:val="nil"/>
          <w:right w:val="nil"/>
          <w:between w:val="nil"/>
        </w:pBdr>
        <w:spacing w:after="0" w:line="360" w:lineRule="auto"/>
        <w:jc w:val="both"/>
        <w:rPr>
          <w:color w:val="000000"/>
        </w:rPr>
      </w:pPr>
      <w:r>
        <w:rPr>
          <w:color w:val="000000"/>
        </w:rPr>
        <w:t>wspierających zainteresowania zawodowe uczniów, w tym uczniów zdolnych,</w:t>
      </w:r>
    </w:p>
    <w:p w:rsidR="003F3FB1" w:rsidRDefault="007B4891">
      <w:pPr>
        <w:numPr>
          <w:ilvl w:val="0"/>
          <w:numId w:val="6"/>
        </w:numPr>
        <w:pBdr>
          <w:top w:val="nil"/>
          <w:left w:val="nil"/>
          <w:bottom w:val="nil"/>
          <w:right w:val="nil"/>
          <w:between w:val="nil"/>
        </w:pBdr>
        <w:spacing w:after="0" w:line="360" w:lineRule="auto"/>
        <w:jc w:val="both"/>
        <w:rPr>
          <w:color w:val="000000"/>
        </w:rPr>
      </w:pPr>
      <w:r>
        <w:rPr>
          <w:color w:val="000000"/>
        </w:rPr>
        <w:t>cieszących się autorytetem w środowisku szkolnym i lokalnym, w szczególności wśród pracodawców lokalnych,</w:t>
      </w:r>
    </w:p>
    <w:p w:rsidR="003F3FB1" w:rsidRDefault="007B4891">
      <w:pPr>
        <w:numPr>
          <w:ilvl w:val="0"/>
          <w:numId w:val="6"/>
        </w:numPr>
        <w:pBdr>
          <w:top w:val="nil"/>
          <w:left w:val="nil"/>
          <w:bottom w:val="nil"/>
          <w:right w:val="nil"/>
          <w:between w:val="nil"/>
        </w:pBdr>
        <w:spacing w:after="0" w:line="360" w:lineRule="auto"/>
        <w:jc w:val="both"/>
        <w:rPr>
          <w:color w:val="000000"/>
        </w:rPr>
      </w:pPr>
      <w:r>
        <w:rPr>
          <w:color w:val="000000"/>
        </w:rPr>
        <w:t xml:space="preserve">posiadających szczególne osiągnięcia dydaktyczne i/ lub wychowawcze w obszarze kształcenia zawodowego. </w:t>
      </w:r>
    </w:p>
    <w:p w:rsidR="003F3FB1" w:rsidRDefault="007B4891">
      <w:pPr>
        <w:spacing w:line="360" w:lineRule="auto"/>
        <w:jc w:val="center"/>
      </w:pPr>
      <w:r>
        <w:t>§ 3</w:t>
      </w:r>
    </w:p>
    <w:p w:rsidR="003F3FB1" w:rsidRDefault="007B4891">
      <w:pPr>
        <w:spacing w:line="360" w:lineRule="auto"/>
        <w:jc w:val="center"/>
      </w:pPr>
      <w:r>
        <w:t>Uczestnicy Konkursu</w:t>
      </w:r>
    </w:p>
    <w:p w:rsidR="003F3FB1" w:rsidRDefault="007B4891">
      <w:pPr>
        <w:numPr>
          <w:ilvl w:val="0"/>
          <w:numId w:val="9"/>
        </w:numPr>
        <w:pBdr>
          <w:top w:val="nil"/>
          <w:left w:val="nil"/>
          <w:bottom w:val="nil"/>
          <w:right w:val="nil"/>
          <w:between w:val="nil"/>
        </w:pBdr>
        <w:spacing w:after="0" w:line="360" w:lineRule="auto"/>
        <w:jc w:val="both"/>
        <w:rPr>
          <w:color w:val="000000"/>
        </w:rPr>
      </w:pPr>
      <w:r>
        <w:rPr>
          <w:color w:val="000000"/>
        </w:rPr>
        <w:t xml:space="preserve">Uczestnikiem Konkursu może być każdy nauczyciel kształcenia zawodowego zatrudniony w szkole prowadzącej kształcenie zawodowe (tj. branżowa szkoła I stopnia, technikum, branżowa szkoła II stopnia, szkoła policealna) lub centrum kształcenia zawodowego na obszarze Rzeczypospolitej Polskiej. </w:t>
      </w:r>
    </w:p>
    <w:p w:rsidR="003F3FB1" w:rsidRDefault="007B4891">
      <w:pPr>
        <w:numPr>
          <w:ilvl w:val="0"/>
          <w:numId w:val="9"/>
        </w:numPr>
        <w:pBdr>
          <w:top w:val="nil"/>
          <w:left w:val="nil"/>
          <w:bottom w:val="nil"/>
          <w:right w:val="nil"/>
          <w:between w:val="nil"/>
        </w:pBdr>
        <w:spacing w:after="0" w:line="360" w:lineRule="auto"/>
        <w:jc w:val="both"/>
        <w:rPr>
          <w:color w:val="000000"/>
        </w:rPr>
      </w:pPr>
      <w:r>
        <w:rPr>
          <w:color w:val="000000"/>
        </w:rPr>
        <w:t>Z uczestnictwa w Konkursie wyłączeni są pracownicy Organizatora oraz Ministerstwa Edukacji i Nauki.</w:t>
      </w:r>
    </w:p>
    <w:p w:rsidR="003F3FB1" w:rsidRDefault="007B4891">
      <w:pPr>
        <w:numPr>
          <w:ilvl w:val="0"/>
          <w:numId w:val="9"/>
        </w:numPr>
        <w:pBdr>
          <w:top w:val="nil"/>
          <w:left w:val="nil"/>
          <w:bottom w:val="nil"/>
          <w:right w:val="nil"/>
          <w:between w:val="nil"/>
        </w:pBdr>
        <w:spacing w:line="360" w:lineRule="auto"/>
        <w:jc w:val="both"/>
        <w:rPr>
          <w:color w:val="000000"/>
        </w:rPr>
      </w:pPr>
      <w:r>
        <w:rPr>
          <w:color w:val="000000"/>
        </w:rPr>
        <w:lastRenderedPageBreak/>
        <w:t>Podmiot zgłaszający może zgłosić nie więcej niż jednego Uczestnika w danej dziedzinie. Wykaz dziedzin, w których można zgłaszać Uczestników Konkursu zawiera załącznik nr 1.</w:t>
      </w:r>
    </w:p>
    <w:p w:rsidR="003F3FB1" w:rsidRDefault="007B4891">
      <w:pPr>
        <w:spacing w:line="360" w:lineRule="auto"/>
        <w:jc w:val="center"/>
      </w:pPr>
      <w:r>
        <w:t>§ 4</w:t>
      </w:r>
    </w:p>
    <w:p w:rsidR="003F3FB1" w:rsidRDefault="007B4891">
      <w:pPr>
        <w:spacing w:line="360" w:lineRule="auto"/>
        <w:jc w:val="center"/>
      </w:pPr>
      <w:r>
        <w:t>Przystąpienie do Konkursu</w:t>
      </w:r>
    </w:p>
    <w:p w:rsidR="003F3FB1" w:rsidRDefault="007B4891">
      <w:pPr>
        <w:numPr>
          <w:ilvl w:val="0"/>
          <w:numId w:val="4"/>
        </w:numPr>
        <w:pBdr>
          <w:top w:val="nil"/>
          <w:left w:val="nil"/>
          <w:bottom w:val="nil"/>
          <w:right w:val="nil"/>
          <w:between w:val="nil"/>
        </w:pBdr>
        <w:spacing w:after="0" w:line="360" w:lineRule="auto"/>
        <w:jc w:val="both"/>
        <w:rPr>
          <w:color w:val="000000"/>
        </w:rPr>
      </w:pPr>
      <w:r>
        <w:rPr>
          <w:color w:val="000000"/>
        </w:rPr>
        <w:t xml:space="preserve">Zgłoszenia kandydatury nauczyciela do tytułu Zawodowca Roku może dokonać tzw. „podmiot zgłaszający” Dyrektor szkoły lub centrum, po ustaleniu wspólnego kandydata we współpracy z  Radą Szkoły, a w przypadku gdy w szkole nie funkcjonuje Rada Szkoły – z Radą Pedagogiczną, Samorządem Uczniowskim lub Radą Rodziców oraz pracodawcami współpracującymi ze szkołą/centrum. </w:t>
      </w:r>
    </w:p>
    <w:p w:rsidR="003F3FB1" w:rsidRDefault="007B4891">
      <w:pPr>
        <w:numPr>
          <w:ilvl w:val="0"/>
          <w:numId w:val="4"/>
        </w:numPr>
        <w:pBdr>
          <w:top w:val="nil"/>
          <w:left w:val="nil"/>
          <w:bottom w:val="nil"/>
          <w:right w:val="nil"/>
          <w:between w:val="nil"/>
        </w:pBdr>
        <w:spacing w:after="0" w:line="360" w:lineRule="auto"/>
        <w:jc w:val="both"/>
        <w:rPr>
          <w:color w:val="000000"/>
        </w:rPr>
      </w:pPr>
      <w:r>
        <w:rPr>
          <w:color w:val="000000"/>
        </w:rPr>
        <w:t>Aby kandydat do tytułu Zawodowiec Roku mógł być poddany ocenie merytorycznej przez Komisję Konkursową, musi wykazywać się minimum jedną inicjatywą w każdym z poniższych obszarów (warunek formalny):</w:t>
      </w:r>
    </w:p>
    <w:p w:rsidR="003F3FB1" w:rsidRDefault="007B4891">
      <w:pPr>
        <w:numPr>
          <w:ilvl w:val="0"/>
          <w:numId w:val="10"/>
        </w:numPr>
        <w:pBdr>
          <w:top w:val="nil"/>
          <w:left w:val="nil"/>
          <w:bottom w:val="nil"/>
          <w:right w:val="nil"/>
          <w:between w:val="nil"/>
        </w:pBdr>
        <w:spacing w:after="0" w:line="360" w:lineRule="auto"/>
        <w:jc w:val="both"/>
        <w:rPr>
          <w:color w:val="000000"/>
        </w:rPr>
      </w:pPr>
      <w:r>
        <w:rPr>
          <w:color w:val="000000"/>
        </w:rPr>
        <w:t>działania na rzecz promocji kształcenia zawodowego,</w:t>
      </w:r>
    </w:p>
    <w:p w:rsidR="003F3FB1" w:rsidRDefault="007B4891">
      <w:pPr>
        <w:numPr>
          <w:ilvl w:val="0"/>
          <w:numId w:val="10"/>
        </w:numPr>
        <w:pBdr>
          <w:top w:val="nil"/>
          <w:left w:val="nil"/>
          <w:bottom w:val="nil"/>
          <w:right w:val="nil"/>
          <w:between w:val="nil"/>
        </w:pBdr>
        <w:spacing w:after="0" w:line="360" w:lineRule="auto"/>
        <w:jc w:val="both"/>
        <w:rPr>
          <w:color w:val="000000"/>
        </w:rPr>
      </w:pPr>
      <w:r>
        <w:rPr>
          <w:color w:val="000000"/>
        </w:rPr>
        <w:t>wprowadzanie autorskich rozwiązań dydaktycznych i metodycznych (w tym innowacje pedagogiczne, TI i metody aktywizujące) w obszarze kształcenia zawodowego,</w:t>
      </w:r>
    </w:p>
    <w:p w:rsidR="003F3FB1" w:rsidRDefault="007B4891">
      <w:pPr>
        <w:numPr>
          <w:ilvl w:val="0"/>
          <w:numId w:val="10"/>
        </w:numPr>
        <w:pBdr>
          <w:top w:val="nil"/>
          <w:left w:val="nil"/>
          <w:bottom w:val="nil"/>
          <w:right w:val="nil"/>
          <w:between w:val="nil"/>
        </w:pBdr>
        <w:spacing w:after="0" w:line="360" w:lineRule="auto"/>
        <w:jc w:val="both"/>
        <w:rPr>
          <w:color w:val="000000"/>
        </w:rPr>
      </w:pPr>
      <w:r>
        <w:rPr>
          <w:color w:val="000000"/>
        </w:rPr>
        <w:t>współpraca z otoczeniem społeczno-gospodarczym, w tym w szczególności z pracodawcami,</w:t>
      </w:r>
    </w:p>
    <w:p w:rsidR="003F3FB1" w:rsidRDefault="007B4891">
      <w:pPr>
        <w:numPr>
          <w:ilvl w:val="0"/>
          <w:numId w:val="10"/>
        </w:numPr>
        <w:pBdr>
          <w:top w:val="nil"/>
          <w:left w:val="nil"/>
          <w:bottom w:val="nil"/>
          <w:right w:val="nil"/>
          <w:between w:val="nil"/>
        </w:pBdr>
        <w:spacing w:after="0" w:line="360" w:lineRule="auto"/>
        <w:jc w:val="both"/>
        <w:rPr>
          <w:color w:val="000000"/>
        </w:rPr>
      </w:pPr>
      <w:r>
        <w:rPr>
          <w:color w:val="000000"/>
        </w:rPr>
        <w:t>wspieranie zainteresowań zawodowych uczniów, w tym praca z uczniem zdolnym,</w:t>
      </w:r>
    </w:p>
    <w:p w:rsidR="003F3FB1" w:rsidRDefault="007B4891">
      <w:pPr>
        <w:numPr>
          <w:ilvl w:val="0"/>
          <w:numId w:val="10"/>
        </w:numPr>
        <w:pBdr>
          <w:top w:val="nil"/>
          <w:left w:val="nil"/>
          <w:bottom w:val="nil"/>
          <w:right w:val="nil"/>
          <w:between w:val="nil"/>
        </w:pBdr>
        <w:spacing w:after="0" w:line="360" w:lineRule="auto"/>
        <w:jc w:val="both"/>
        <w:rPr>
          <w:color w:val="000000"/>
        </w:rPr>
      </w:pPr>
      <w:r>
        <w:rPr>
          <w:color w:val="000000"/>
        </w:rPr>
        <w:t>udział w doskonaleniu zawodowym.</w:t>
      </w:r>
    </w:p>
    <w:p w:rsidR="003F3FB1" w:rsidRDefault="007B4891">
      <w:pPr>
        <w:numPr>
          <w:ilvl w:val="0"/>
          <w:numId w:val="4"/>
        </w:numPr>
        <w:pBdr>
          <w:top w:val="nil"/>
          <w:left w:val="nil"/>
          <w:bottom w:val="nil"/>
          <w:right w:val="nil"/>
          <w:between w:val="nil"/>
        </w:pBdr>
        <w:spacing w:after="0" w:line="360" w:lineRule="auto"/>
        <w:jc w:val="both"/>
        <w:rPr>
          <w:color w:val="000000"/>
        </w:rPr>
      </w:pPr>
      <w:r>
        <w:rPr>
          <w:color w:val="000000"/>
        </w:rPr>
        <w:t>Do udziału w Konkursie konieczne jest:</w:t>
      </w:r>
    </w:p>
    <w:p w:rsidR="003F3FB1" w:rsidRDefault="007B4891">
      <w:pPr>
        <w:spacing w:after="0" w:line="360" w:lineRule="auto"/>
        <w:ind w:left="360"/>
        <w:jc w:val="both"/>
      </w:pPr>
      <w:r>
        <w:t>a) wypełnienie formularza zgłoszeniowego Konkursu zamieszczonego na stronie internetowej Ośrodka Rozwoju Edukacji. Wzór formularza zgłoszeniowego stanowi Załącznik nr 2 do Regulaminu;</w:t>
      </w:r>
    </w:p>
    <w:p w:rsidR="003F3FB1" w:rsidRDefault="007B4891">
      <w:pPr>
        <w:spacing w:after="0" w:line="360" w:lineRule="auto"/>
        <w:ind w:left="360"/>
        <w:jc w:val="both"/>
      </w:pPr>
      <w:r>
        <w:t>b) przesłanie ww. formularza wraz z uzasadnieniem oraz ewentualnymi załącznikami na adres Organizatora (Ośrodek Rozwoju Edukacji, aleje Ujazdowskie 28, Warszawa) z dopiskiem „Zawodowiec Roku 2022”;</w:t>
      </w:r>
    </w:p>
    <w:p w:rsidR="003F3FB1" w:rsidRDefault="007B4891">
      <w:pPr>
        <w:spacing w:after="0" w:line="360" w:lineRule="auto"/>
        <w:ind w:left="360"/>
        <w:jc w:val="both"/>
      </w:pPr>
      <w:r>
        <w:t xml:space="preserve">c) wyrażenie zgody na przetwarzanie danych osobowych, w tym także dodatkowych informacji o Uczestniku Konkursu jeżeli Uczestnik poda je z własnej woli w formularzu zgłoszeniowym lub w dołączonych do niego materiałach w celu przeprowadzenia i rozstrzygnięcia Konkursu oraz wydania nagród, jak również w celu wskazania i podania do wiadomości publicznej (w szczególności na stronie internetowej Ośrodka Rozwoju Edukacji i Ministerstwa Edukacji i Nauki)  i kanałach </w:t>
      </w:r>
      <w:proofErr w:type="spellStart"/>
      <w:r>
        <w:t>social</w:t>
      </w:r>
      <w:proofErr w:type="spellEnd"/>
      <w:r>
        <w:t xml:space="preserve"> media Ośrodka Rozwoju Edukacji i Ministerstwa Edukacji i Nauki imienia i nazwiska Laureata tytułu Zawodowiec Roku oraz imion i nazwisk osób Wyróżnionych i Nominowanych do tytułu Zawodowiec Roku przez Komisję Konkursową, jak również adresów szkół lub placówek </w:t>
      </w:r>
      <w:r>
        <w:lastRenderedPageBreak/>
        <w:t>oświatowych, w których ww. osoby są zatrudnione, a także informacji na temat nauczanego przedmiotu i/lub stanowiska na jakim są zatrudnione ww. osoby. Wzór oświadczenia dotyczącego wyrażenia zgody na przetwarzanie danych osobowych stanowi Załącznik nr 3 do Regulaminu.</w:t>
      </w:r>
    </w:p>
    <w:p w:rsidR="003F3FB1" w:rsidRDefault="007B4891">
      <w:pPr>
        <w:spacing w:after="0" w:line="360" w:lineRule="auto"/>
        <w:ind w:left="360"/>
        <w:jc w:val="both"/>
      </w:pPr>
      <w:r>
        <w:t xml:space="preserve">d) wyrażenie zgody na publikację swojego wizerunku (w szczególności na stronie internetowej Ośrodka Rozwoju Edukacji i Ministerstwa Edukacji i Nauki) i kanałach </w:t>
      </w:r>
      <w:proofErr w:type="spellStart"/>
      <w:r>
        <w:t>social</w:t>
      </w:r>
      <w:proofErr w:type="spellEnd"/>
      <w:r>
        <w:t xml:space="preserve"> media (ORE i </w:t>
      </w:r>
      <w:proofErr w:type="spellStart"/>
      <w:r>
        <w:t>MEiN</w:t>
      </w:r>
      <w:proofErr w:type="spellEnd"/>
      <w:r>
        <w:t>) w przypadku otrzymania tytułu Zawodowiec Roku oraz tytułu Wyróżniony Uczestnik. Wzór oświadczenia stanowi Załącznik nr 3 do Regulaminu.</w:t>
      </w:r>
    </w:p>
    <w:p w:rsidR="003F3FB1" w:rsidRDefault="007B4891">
      <w:pPr>
        <w:numPr>
          <w:ilvl w:val="0"/>
          <w:numId w:val="4"/>
        </w:numPr>
        <w:pBdr>
          <w:top w:val="nil"/>
          <w:left w:val="nil"/>
          <w:bottom w:val="nil"/>
          <w:right w:val="nil"/>
          <w:between w:val="nil"/>
        </w:pBdr>
        <w:spacing w:after="0" w:line="360" w:lineRule="auto"/>
        <w:jc w:val="both"/>
        <w:rPr>
          <w:color w:val="000000"/>
        </w:rPr>
      </w:pPr>
      <w:r>
        <w:rPr>
          <w:color w:val="000000"/>
        </w:rPr>
        <w:t xml:space="preserve">Jeśli w złożonym przez Uczestnika formularzu zgłoszeniowym Konkursu, w uzasadnieniu lub załącznikach znajdą się dodatkowe informacje dotyczące danych osobowych, o których mowa w art. 9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Uczestnik może złożyć w formie pisemnej oświadczenie o wyrażeniu zgody na przetwarzanie ww. danych osobowych. Złożenie tego oświadczenia jest dobrowolne, odmowa nie ma wpływu na prawo do uczestnictwa w Konkursie. W razie odmowy udzielenia zgody w tym zakresie, informacje te nie będą przetwarzane, ani publikowane. </w:t>
      </w:r>
    </w:p>
    <w:p w:rsidR="003F3FB1" w:rsidRDefault="007B4891">
      <w:pPr>
        <w:numPr>
          <w:ilvl w:val="0"/>
          <w:numId w:val="4"/>
        </w:numPr>
        <w:pBdr>
          <w:top w:val="nil"/>
          <w:left w:val="nil"/>
          <w:bottom w:val="nil"/>
          <w:right w:val="nil"/>
          <w:between w:val="nil"/>
        </w:pBdr>
        <w:spacing w:after="0" w:line="360" w:lineRule="auto"/>
        <w:jc w:val="both"/>
        <w:rPr>
          <w:color w:val="000000"/>
        </w:rPr>
      </w:pPr>
      <w:r>
        <w:rPr>
          <w:color w:val="000000"/>
        </w:rPr>
        <w:t>W przypadku zgłoszenia Uczestnika przez podmiot, o którym mowa w § 4 ust. 1 powyżej (Podmiot zgłaszający), formularz zgłoszeniowy musi zawierać oświadczenie osoby zgłaszanej (Uczestnika) o wyrażeniu zgody na uczestnictwo w Konkursie. W przypadku zgłoszenia Uczestnika przez osobę, o której mowa w § 4 ust. 1 powyżej (Podmiot zgłaszający), formularz zgłoszeniowy musi zawierać także oświadczenie Podmiotu zgłaszającego o wyrażeniu przez nią zgody na przetwarzanie danych osobowych (Podmiot zgłaszający) przez Organizatora. Podanie Organizatorowi przez Podmiot zgłaszający swoich danych osobowych (imię i nazwisko; status, o którym mowa w § 4 ust. 1 powyżej niniejszego Regulaminu; kontakt: e-mail, numer telefonu) jest dobrowolne, ale konieczne w celu przeprowadzenia Konkursu. Wzór oświadczenia dotyczącego wyrażenia zgody na przetwarzanie danych osobowych przez Podmiot zgłaszający jak i osobę zgłoszoną stanowi Załącznik nr 1 do Regulaminu. W przypadku, gdy Podmiot zgłaszający jest inny niż Dyrektor szkoły/placówki, każdorazowo formularz zgłoszenia musi być podpisany przez Dyrektora szkoły/placówki, w której zatrudniona jest osoba zgłaszana.</w:t>
      </w:r>
    </w:p>
    <w:p w:rsidR="003F3FB1" w:rsidRDefault="007B4891">
      <w:pPr>
        <w:numPr>
          <w:ilvl w:val="0"/>
          <w:numId w:val="4"/>
        </w:numPr>
        <w:pBdr>
          <w:top w:val="nil"/>
          <w:left w:val="nil"/>
          <w:bottom w:val="nil"/>
          <w:right w:val="nil"/>
          <w:between w:val="nil"/>
        </w:pBdr>
        <w:spacing w:after="0" w:line="360" w:lineRule="auto"/>
        <w:jc w:val="both"/>
        <w:rPr>
          <w:color w:val="000000"/>
        </w:rPr>
      </w:pPr>
      <w:r>
        <w:rPr>
          <w:color w:val="000000"/>
        </w:rPr>
        <w:t>Zakończenie przyjmowania formularzy zgłoszeniowych przez Organizatora nastąpi w dniu</w:t>
      </w:r>
      <w:r w:rsidR="006B26F4">
        <w:t xml:space="preserve"> 15 listopada </w:t>
      </w:r>
      <w:r>
        <w:t xml:space="preserve">2022 </w:t>
      </w:r>
      <w:r>
        <w:rPr>
          <w:color w:val="000000"/>
        </w:rPr>
        <w:t>r. (liczy się data stempla pocztowego).</w:t>
      </w:r>
    </w:p>
    <w:p w:rsidR="003F3FB1" w:rsidRDefault="007B4891">
      <w:pPr>
        <w:numPr>
          <w:ilvl w:val="0"/>
          <w:numId w:val="4"/>
        </w:numPr>
        <w:pBdr>
          <w:top w:val="nil"/>
          <w:left w:val="nil"/>
          <w:bottom w:val="nil"/>
          <w:right w:val="nil"/>
          <w:between w:val="nil"/>
        </w:pBdr>
        <w:spacing w:line="360" w:lineRule="auto"/>
        <w:jc w:val="both"/>
        <w:rPr>
          <w:color w:val="000000"/>
        </w:rPr>
      </w:pPr>
      <w:r>
        <w:rPr>
          <w:color w:val="000000"/>
        </w:rPr>
        <w:t xml:space="preserve">Przystąpienie do Konkursu na warunkach określonych niniejszym Regulaminem oznacza zgodę na udział w Konkursie na warunkach Regulaminu. </w:t>
      </w:r>
    </w:p>
    <w:p w:rsidR="003F3FB1" w:rsidRDefault="007B4891">
      <w:pPr>
        <w:spacing w:line="360" w:lineRule="auto"/>
        <w:jc w:val="center"/>
      </w:pPr>
      <w:r>
        <w:lastRenderedPageBreak/>
        <w:t>§ 5</w:t>
      </w:r>
    </w:p>
    <w:p w:rsidR="003F3FB1" w:rsidRDefault="007B4891">
      <w:pPr>
        <w:spacing w:line="360" w:lineRule="auto"/>
        <w:jc w:val="center"/>
      </w:pPr>
      <w:r>
        <w:t>Zasady Konkursu</w:t>
      </w:r>
    </w:p>
    <w:p w:rsidR="003F3FB1" w:rsidRDefault="007B4891">
      <w:pPr>
        <w:numPr>
          <w:ilvl w:val="0"/>
          <w:numId w:val="13"/>
        </w:numPr>
        <w:pBdr>
          <w:top w:val="nil"/>
          <w:left w:val="nil"/>
          <w:bottom w:val="nil"/>
          <w:right w:val="nil"/>
          <w:between w:val="nil"/>
        </w:pBdr>
        <w:spacing w:after="0" w:line="360" w:lineRule="auto"/>
        <w:jc w:val="both"/>
        <w:rPr>
          <w:color w:val="000000"/>
        </w:rPr>
      </w:pPr>
      <w:r>
        <w:rPr>
          <w:color w:val="000000"/>
        </w:rPr>
        <w:t>W skład Komisji Konkursowej wchodzą przedstawiciele Organizatora w składzie 5 osób. Przewodniczącym Komisji Konkursowej  jest Dyrektor Ośrodka Rozwoju Edukacji w Warszawie.</w:t>
      </w:r>
    </w:p>
    <w:p w:rsidR="003F3FB1" w:rsidRDefault="007B4891">
      <w:pPr>
        <w:numPr>
          <w:ilvl w:val="0"/>
          <w:numId w:val="13"/>
        </w:numPr>
        <w:pBdr>
          <w:top w:val="nil"/>
          <w:left w:val="nil"/>
          <w:bottom w:val="nil"/>
          <w:right w:val="nil"/>
          <w:between w:val="nil"/>
        </w:pBdr>
        <w:spacing w:after="0" w:line="360" w:lineRule="auto"/>
        <w:jc w:val="both"/>
        <w:rPr>
          <w:color w:val="000000"/>
        </w:rPr>
      </w:pPr>
      <w:r>
        <w:rPr>
          <w:color w:val="000000"/>
        </w:rPr>
        <w:t>Spośród zgłoszonych Uczestników Komisja Konkursowa nominuje max 3 kandydatów do tytułu Zawodowiec Roku w danej dziedzinie, biorąc pod uwagę w szczególności szeroko rozumiane osiągnięcia wychowawcze i dydaktyczne Uczestników w zakresie promocji kształcenia zawodowego, postawę Uczestników oraz ich zaangażowanie w wykonywaną pracę. Komisja Konkursowa ocenia ww. kryteria autonomicznie, z uwzględnieniem przesłanych przez Podmiot zgłaszający formularzy zgłoszeniowych wraz z uzasadnieniem oraz ewentualnymi załącznikami potwierdzającymi spełnianie kryteriów.</w:t>
      </w:r>
    </w:p>
    <w:p w:rsidR="003F3FB1" w:rsidRDefault="007B4891">
      <w:pPr>
        <w:numPr>
          <w:ilvl w:val="0"/>
          <w:numId w:val="13"/>
        </w:numPr>
        <w:pBdr>
          <w:top w:val="nil"/>
          <w:left w:val="nil"/>
          <w:bottom w:val="nil"/>
          <w:right w:val="nil"/>
          <w:between w:val="nil"/>
        </w:pBdr>
        <w:spacing w:line="360" w:lineRule="auto"/>
        <w:jc w:val="both"/>
        <w:rPr>
          <w:color w:val="000000"/>
        </w:rPr>
      </w:pPr>
      <w:bookmarkStart w:id="0" w:name="_heading=h.gjdgxs" w:colFirst="0" w:colLast="0"/>
      <w:bookmarkEnd w:id="0"/>
      <w:r>
        <w:rPr>
          <w:color w:val="000000"/>
        </w:rPr>
        <w:t xml:space="preserve">Spośród Nominowanych Uczestników, o których mowa w ust. 2 powyżej, Komisja Konkursowa, przy uwzględnieniu warunków, o których mowa w § 4 ust. 2 oraz kryteriów oceny, o których mowa w § 6 ust. 3 i  ust.4 wybiera nauczyciela, który otrzymuje tytuł Zawodowca Roku oraz dwóch Wyróżnionych Uczestników. Tytuł Zawodowca Roku otrzymuje nauczyciel z najwyższą liczbą punktów. W przypadku sytuacji, gdy kandydaci otrzymają tę samą liczbę punktów, Komisja Konkursowa w drodze głosowania (większością głosów) dokonuje wyboru Laureata. </w:t>
      </w:r>
    </w:p>
    <w:p w:rsidR="003F3FB1" w:rsidRDefault="007B4891">
      <w:pPr>
        <w:spacing w:line="360" w:lineRule="auto"/>
        <w:jc w:val="center"/>
      </w:pPr>
      <w:r>
        <w:t>§6</w:t>
      </w:r>
    </w:p>
    <w:p w:rsidR="003F3FB1" w:rsidRDefault="007B4891">
      <w:pPr>
        <w:spacing w:line="360" w:lineRule="auto"/>
        <w:jc w:val="center"/>
      </w:pPr>
      <w:r>
        <w:t>Ocena merytoryczna zgłoszeń</w:t>
      </w:r>
    </w:p>
    <w:p w:rsidR="003F3FB1" w:rsidRDefault="007B4891">
      <w:pPr>
        <w:numPr>
          <w:ilvl w:val="0"/>
          <w:numId w:val="11"/>
        </w:numPr>
        <w:pBdr>
          <w:top w:val="nil"/>
          <w:left w:val="nil"/>
          <w:bottom w:val="nil"/>
          <w:right w:val="nil"/>
          <w:between w:val="nil"/>
        </w:pBdr>
        <w:spacing w:after="0" w:line="360" w:lineRule="auto"/>
        <w:jc w:val="both"/>
        <w:rPr>
          <w:color w:val="000000"/>
        </w:rPr>
      </w:pPr>
      <w:r>
        <w:rPr>
          <w:color w:val="000000"/>
        </w:rPr>
        <w:t>Szczegółowej oceny merytorycznej kandydatur dokonuje Komisja Konkursowa powołana przez Dyrektora Ośrodka Rozwoju Edukacji w Warszawie.</w:t>
      </w:r>
    </w:p>
    <w:p w:rsidR="003F3FB1" w:rsidRDefault="007B4891">
      <w:pPr>
        <w:numPr>
          <w:ilvl w:val="0"/>
          <w:numId w:val="11"/>
        </w:numPr>
        <w:pBdr>
          <w:top w:val="nil"/>
          <w:left w:val="nil"/>
          <w:bottom w:val="nil"/>
          <w:right w:val="nil"/>
          <w:between w:val="nil"/>
        </w:pBdr>
        <w:spacing w:after="0" w:line="360" w:lineRule="auto"/>
        <w:jc w:val="both"/>
        <w:rPr>
          <w:color w:val="000000"/>
        </w:rPr>
      </w:pPr>
      <w:r>
        <w:rPr>
          <w:color w:val="000000"/>
        </w:rPr>
        <w:t>Komisja Konkursowa liczy 4 członków. Przewodniczącym Komisji Konkursowej jest Dyrektor Ośrodka (łącznie 5 osób).</w:t>
      </w:r>
    </w:p>
    <w:p w:rsidR="003F3FB1" w:rsidRDefault="007B4891">
      <w:pPr>
        <w:numPr>
          <w:ilvl w:val="0"/>
          <w:numId w:val="11"/>
        </w:numPr>
        <w:pBdr>
          <w:top w:val="nil"/>
          <w:left w:val="nil"/>
          <w:bottom w:val="nil"/>
          <w:right w:val="nil"/>
          <w:between w:val="nil"/>
        </w:pBdr>
        <w:spacing w:after="0" w:line="360" w:lineRule="auto"/>
        <w:jc w:val="both"/>
        <w:rPr>
          <w:color w:val="000000"/>
        </w:rPr>
      </w:pPr>
      <w:r>
        <w:rPr>
          <w:color w:val="000000"/>
        </w:rPr>
        <w:t>Przy ocenie kandydatów do tytułu Zawodowiec Roku Komisja Konkursowa bierze pod uwagę następujące kryteria oceny w poniższych obszarach (w okresie ostatnich dwóch lat szkolnych):</w:t>
      </w:r>
    </w:p>
    <w:p w:rsidR="003F3FB1" w:rsidRDefault="007B4891">
      <w:pPr>
        <w:numPr>
          <w:ilvl w:val="0"/>
          <w:numId w:val="1"/>
        </w:numPr>
        <w:pBdr>
          <w:top w:val="nil"/>
          <w:left w:val="nil"/>
          <w:bottom w:val="nil"/>
          <w:right w:val="nil"/>
          <w:between w:val="nil"/>
        </w:pBdr>
        <w:spacing w:after="0" w:line="360" w:lineRule="auto"/>
        <w:jc w:val="both"/>
        <w:rPr>
          <w:color w:val="000000"/>
        </w:rPr>
      </w:pPr>
      <w:r>
        <w:rPr>
          <w:color w:val="000000"/>
        </w:rPr>
        <w:t>działania na rzecz promocji kształcenia zawodowego,</w:t>
      </w:r>
    </w:p>
    <w:p w:rsidR="003F3FB1" w:rsidRDefault="007B4891">
      <w:pPr>
        <w:numPr>
          <w:ilvl w:val="0"/>
          <w:numId w:val="1"/>
        </w:numPr>
        <w:pBdr>
          <w:top w:val="nil"/>
          <w:left w:val="nil"/>
          <w:bottom w:val="nil"/>
          <w:right w:val="nil"/>
          <w:between w:val="nil"/>
        </w:pBdr>
        <w:spacing w:after="0" w:line="360" w:lineRule="auto"/>
        <w:jc w:val="both"/>
        <w:rPr>
          <w:color w:val="000000"/>
        </w:rPr>
      </w:pPr>
      <w:r>
        <w:rPr>
          <w:color w:val="000000"/>
        </w:rPr>
        <w:t>wprowadzanie autorskich rozwiązań dydaktycznych i metodycznych ( w tym innowacje pedagogiczne, TI i metody aktywizujące) w obszarze kształcenia zawodowego,</w:t>
      </w:r>
    </w:p>
    <w:p w:rsidR="003F3FB1" w:rsidRDefault="007B4891">
      <w:pPr>
        <w:numPr>
          <w:ilvl w:val="0"/>
          <w:numId w:val="1"/>
        </w:numPr>
        <w:pBdr>
          <w:top w:val="nil"/>
          <w:left w:val="nil"/>
          <w:bottom w:val="nil"/>
          <w:right w:val="nil"/>
          <w:between w:val="nil"/>
        </w:pBdr>
        <w:spacing w:after="0" w:line="360" w:lineRule="auto"/>
        <w:jc w:val="both"/>
        <w:rPr>
          <w:color w:val="000000"/>
        </w:rPr>
      </w:pPr>
      <w:r>
        <w:rPr>
          <w:color w:val="000000"/>
        </w:rPr>
        <w:t>współpraca z otoczeniem społeczno-gospodarczym, w tym w szczególności z pracodawcami,</w:t>
      </w:r>
    </w:p>
    <w:p w:rsidR="003F3FB1" w:rsidRDefault="007B4891">
      <w:pPr>
        <w:numPr>
          <w:ilvl w:val="0"/>
          <w:numId w:val="1"/>
        </w:numPr>
        <w:pBdr>
          <w:top w:val="nil"/>
          <w:left w:val="nil"/>
          <w:bottom w:val="nil"/>
          <w:right w:val="nil"/>
          <w:between w:val="nil"/>
        </w:pBdr>
        <w:spacing w:after="0" w:line="360" w:lineRule="auto"/>
        <w:jc w:val="both"/>
        <w:rPr>
          <w:color w:val="000000"/>
        </w:rPr>
      </w:pPr>
      <w:r>
        <w:rPr>
          <w:color w:val="000000"/>
        </w:rPr>
        <w:t>wspieranie zainteresowań zawodowych uczniów, w tym praca z uczniem zdolnym,</w:t>
      </w:r>
    </w:p>
    <w:p w:rsidR="003F3FB1" w:rsidRDefault="007B4891">
      <w:pPr>
        <w:numPr>
          <w:ilvl w:val="0"/>
          <w:numId w:val="1"/>
        </w:numPr>
        <w:pBdr>
          <w:top w:val="nil"/>
          <w:left w:val="nil"/>
          <w:bottom w:val="nil"/>
          <w:right w:val="nil"/>
          <w:between w:val="nil"/>
        </w:pBdr>
        <w:spacing w:after="0" w:line="360" w:lineRule="auto"/>
        <w:jc w:val="both"/>
        <w:rPr>
          <w:color w:val="000000"/>
        </w:rPr>
      </w:pPr>
      <w:r>
        <w:rPr>
          <w:color w:val="000000"/>
        </w:rPr>
        <w:t>udział w doskonaleniu zawodowym.</w:t>
      </w:r>
    </w:p>
    <w:p w:rsidR="003F3FB1" w:rsidRDefault="007B4891">
      <w:pPr>
        <w:numPr>
          <w:ilvl w:val="0"/>
          <w:numId w:val="11"/>
        </w:numPr>
        <w:pBdr>
          <w:top w:val="nil"/>
          <w:left w:val="nil"/>
          <w:bottom w:val="nil"/>
          <w:right w:val="nil"/>
          <w:between w:val="nil"/>
        </w:pBdr>
        <w:spacing w:after="0" w:line="360" w:lineRule="auto"/>
        <w:jc w:val="both"/>
        <w:rPr>
          <w:color w:val="000000"/>
        </w:rPr>
      </w:pPr>
      <w:r>
        <w:rPr>
          <w:color w:val="000000"/>
        </w:rPr>
        <w:t>Członkowie Komisji Konkursowej przyznają punkty od 1 do 3 w każdym z pięciu kryteriów (Karta oceny merytorycznej – załącznik nr</w:t>
      </w:r>
      <w:r>
        <w:t xml:space="preserve"> 4</w:t>
      </w:r>
      <w:r>
        <w:rPr>
          <w:color w:val="000000"/>
        </w:rPr>
        <w:t>), według zasady:</w:t>
      </w:r>
    </w:p>
    <w:p w:rsidR="003F3FB1" w:rsidRDefault="007B4891">
      <w:pPr>
        <w:numPr>
          <w:ilvl w:val="0"/>
          <w:numId w:val="3"/>
        </w:numPr>
        <w:pBdr>
          <w:top w:val="nil"/>
          <w:left w:val="nil"/>
          <w:bottom w:val="nil"/>
          <w:right w:val="nil"/>
          <w:between w:val="nil"/>
        </w:pBdr>
        <w:spacing w:after="0" w:line="360" w:lineRule="auto"/>
        <w:jc w:val="both"/>
        <w:rPr>
          <w:color w:val="000000"/>
        </w:rPr>
      </w:pPr>
      <w:r>
        <w:rPr>
          <w:color w:val="000000"/>
        </w:rPr>
        <w:lastRenderedPageBreak/>
        <w:t>Kandydat spełnia kryterium w niepełnym zakresie (dwie inicjatywy w danym obszarze)– 1 punkt,</w:t>
      </w:r>
    </w:p>
    <w:p w:rsidR="003F3FB1" w:rsidRDefault="007B4891">
      <w:pPr>
        <w:numPr>
          <w:ilvl w:val="0"/>
          <w:numId w:val="3"/>
        </w:numPr>
        <w:pBdr>
          <w:top w:val="nil"/>
          <w:left w:val="nil"/>
          <w:bottom w:val="nil"/>
          <w:right w:val="nil"/>
          <w:between w:val="nil"/>
        </w:pBdr>
        <w:spacing w:after="0" w:line="360" w:lineRule="auto"/>
        <w:jc w:val="both"/>
        <w:rPr>
          <w:color w:val="000000"/>
        </w:rPr>
      </w:pPr>
      <w:r>
        <w:rPr>
          <w:color w:val="000000"/>
        </w:rPr>
        <w:t>Kandydat spełnia kryterium w pełnym zakresie (od trzech do czterech inicjatyw w danym obszarze)  – 2 punkty,</w:t>
      </w:r>
    </w:p>
    <w:p w:rsidR="003F3FB1" w:rsidRDefault="007B4891">
      <w:pPr>
        <w:numPr>
          <w:ilvl w:val="0"/>
          <w:numId w:val="3"/>
        </w:numPr>
        <w:pBdr>
          <w:top w:val="nil"/>
          <w:left w:val="nil"/>
          <w:bottom w:val="nil"/>
          <w:right w:val="nil"/>
          <w:between w:val="nil"/>
        </w:pBdr>
        <w:spacing w:line="360" w:lineRule="auto"/>
        <w:jc w:val="both"/>
        <w:rPr>
          <w:color w:val="000000"/>
        </w:rPr>
      </w:pPr>
      <w:r>
        <w:rPr>
          <w:color w:val="000000"/>
        </w:rPr>
        <w:t>Kandydat spełnia kryterium w sposób ponadprzeciętny  (powyżej czterech inicjatyw)– 3 punkty.</w:t>
      </w:r>
    </w:p>
    <w:p w:rsidR="003F3FB1" w:rsidRDefault="007B4891">
      <w:pPr>
        <w:spacing w:line="360" w:lineRule="auto"/>
        <w:jc w:val="both"/>
      </w:pPr>
      <w:r>
        <w:t xml:space="preserve">       Maksymalna liczba punktów do zdobycia wynosi 15. </w:t>
      </w:r>
    </w:p>
    <w:p w:rsidR="003F3FB1" w:rsidRDefault="007B4891">
      <w:pPr>
        <w:numPr>
          <w:ilvl w:val="0"/>
          <w:numId w:val="11"/>
        </w:numPr>
        <w:pBdr>
          <w:top w:val="nil"/>
          <w:left w:val="nil"/>
          <w:bottom w:val="nil"/>
          <w:right w:val="nil"/>
          <w:between w:val="nil"/>
        </w:pBdr>
        <w:spacing w:line="360" w:lineRule="auto"/>
        <w:jc w:val="both"/>
        <w:rPr>
          <w:color w:val="000000"/>
        </w:rPr>
      </w:pPr>
      <w:r>
        <w:rPr>
          <w:color w:val="000000"/>
        </w:rPr>
        <w:t>Członkowie Komisji Konkursowej obowiązani są do zachowania w tajemnicy wszystkich danych, do których mieli dostęp w związku z pracami w tej Komisji Konkursowej.</w:t>
      </w:r>
    </w:p>
    <w:p w:rsidR="003F3FB1" w:rsidRDefault="007B4891">
      <w:pPr>
        <w:spacing w:line="360" w:lineRule="auto"/>
        <w:jc w:val="center"/>
      </w:pPr>
      <w:r>
        <w:t>§ 7</w:t>
      </w:r>
    </w:p>
    <w:p w:rsidR="003F3FB1" w:rsidRDefault="007B4891">
      <w:pPr>
        <w:spacing w:line="360" w:lineRule="auto"/>
        <w:jc w:val="center"/>
      </w:pPr>
      <w:r>
        <w:t>Pula nagród</w:t>
      </w:r>
    </w:p>
    <w:p w:rsidR="003F3FB1" w:rsidRDefault="007B4891">
      <w:pPr>
        <w:numPr>
          <w:ilvl w:val="0"/>
          <w:numId w:val="14"/>
        </w:numPr>
        <w:pBdr>
          <w:top w:val="nil"/>
          <w:left w:val="nil"/>
          <w:bottom w:val="nil"/>
          <w:right w:val="nil"/>
          <w:between w:val="nil"/>
        </w:pBdr>
        <w:spacing w:line="360" w:lineRule="auto"/>
        <w:jc w:val="both"/>
        <w:rPr>
          <w:color w:val="000000"/>
        </w:rPr>
      </w:pPr>
      <w:r>
        <w:t>Statuetkę i n</w:t>
      </w:r>
      <w:r>
        <w:rPr>
          <w:color w:val="000000"/>
        </w:rPr>
        <w:t>agrody rzeczowe przewidziane w Konkursie fundują Organizator Konkursu wraz z Patronem Honorowym.</w:t>
      </w:r>
    </w:p>
    <w:p w:rsidR="003F3FB1" w:rsidRDefault="007B4891">
      <w:pPr>
        <w:spacing w:line="360" w:lineRule="auto"/>
        <w:jc w:val="center"/>
      </w:pPr>
      <w:r>
        <w:t>§ 8</w:t>
      </w:r>
    </w:p>
    <w:p w:rsidR="003F3FB1" w:rsidRDefault="007B4891">
      <w:pPr>
        <w:spacing w:line="360" w:lineRule="auto"/>
        <w:jc w:val="center"/>
      </w:pPr>
      <w:r>
        <w:t>Rozstrzygnięcie Konkursu</w:t>
      </w:r>
    </w:p>
    <w:p w:rsidR="003F3FB1" w:rsidRDefault="007B4891">
      <w:pPr>
        <w:numPr>
          <w:ilvl w:val="0"/>
          <w:numId w:val="7"/>
        </w:numPr>
        <w:pBdr>
          <w:top w:val="nil"/>
          <w:left w:val="nil"/>
          <w:bottom w:val="nil"/>
          <w:right w:val="nil"/>
          <w:between w:val="nil"/>
        </w:pBdr>
        <w:spacing w:after="0" w:line="360" w:lineRule="auto"/>
        <w:jc w:val="both"/>
        <w:rPr>
          <w:color w:val="000000"/>
        </w:rPr>
      </w:pPr>
      <w:r>
        <w:rPr>
          <w:color w:val="000000"/>
        </w:rPr>
        <w:t>Rozstrzygnięcia Konkursu dokona Komisja Konkursowa. Komisja Konkursowa będzie również czuwać nad prawidłowym przebiegiem Konkursu.</w:t>
      </w:r>
    </w:p>
    <w:p w:rsidR="003F3FB1" w:rsidRDefault="007B4891">
      <w:pPr>
        <w:numPr>
          <w:ilvl w:val="0"/>
          <w:numId w:val="7"/>
        </w:numPr>
        <w:pBdr>
          <w:top w:val="nil"/>
          <w:left w:val="nil"/>
          <w:bottom w:val="nil"/>
          <w:right w:val="nil"/>
          <w:between w:val="nil"/>
        </w:pBdr>
        <w:spacing w:after="0" w:line="360" w:lineRule="auto"/>
        <w:jc w:val="both"/>
        <w:rPr>
          <w:color w:val="000000"/>
        </w:rPr>
      </w:pPr>
      <w:r>
        <w:rPr>
          <w:color w:val="000000"/>
        </w:rPr>
        <w:t>Konkurs zostanie rozstrzygnięty w terminie do dnia</w:t>
      </w:r>
      <w:r w:rsidR="006B26F4">
        <w:t xml:space="preserve"> 30</w:t>
      </w:r>
      <w:bookmarkStart w:id="1" w:name="_GoBack"/>
      <w:bookmarkEnd w:id="1"/>
      <w:r>
        <w:t xml:space="preserve"> listopada 2022 roku</w:t>
      </w:r>
      <w:r>
        <w:rPr>
          <w:color w:val="000000"/>
        </w:rPr>
        <w:t>.</w:t>
      </w:r>
    </w:p>
    <w:p w:rsidR="006B26F4" w:rsidRDefault="006B26F4" w:rsidP="006B26F4">
      <w:pPr>
        <w:numPr>
          <w:ilvl w:val="0"/>
          <w:numId w:val="7"/>
        </w:numPr>
        <w:pBdr>
          <w:top w:val="nil"/>
          <w:left w:val="nil"/>
          <w:bottom w:val="nil"/>
          <w:right w:val="nil"/>
          <w:between w:val="nil"/>
        </w:pBdr>
        <w:spacing w:after="0" w:line="360" w:lineRule="auto"/>
        <w:jc w:val="both"/>
        <w:rPr>
          <w:color w:val="000000"/>
        </w:rPr>
      </w:pPr>
      <w:r w:rsidRPr="006B26F4">
        <w:rPr>
          <w:color w:val="000000"/>
        </w:rPr>
        <w:t>Komisja Konkursowa sporządzi protokół z rozstrzygnięcia Konkursu wskazujący Laureata Konkursu, Wyróżnionych Uczestników</w:t>
      </w:r>
      <w:r>
        <w:rPr>
          <w:color w:val="000000"/>
        </w:rPr>
        <w:t xml:space="preserve"> oraz Nominowanych Uczestników.</w:t>
      </w:r>
    </w:p>
    <w:p w:rsidR="003F3FB1" w:rsidRDefault="007B4891" w:rsidP="006B26F4">
      <w:pPr>
        <w:spacing w:line="360" w:lineRule="auto"/>
        <w:jc w:val="center"/>
      </w:pPr>
      <w:r>
        <w:t>§ 9</w:t>
      </w:r>
    </w:p>
    <w:p w:rsidR="003F3FB1" w:rsidRDefault="007B4891">
      <w:pPr>
        <w:spacing w:line="360" w:lineRule="auto"/>
        <w:jc w:val="center"/>
      </w:pPr>
      <w:r>
        <w:t>Wydanie nagród</w:t>
      </w:r>
    </w:p>
    <w:p w:rsidR="003F3FB1" w:rsidRDefault="007B4891">
      <w:pPr>
        <w:numPr>
          <w:ilvl w:val="0"/>
          <w:numId w:val="5"/>
        </w:numPr>
        <w:pBdr>
          <w:top w:val="nil"/>
          <w:left w:val="nil"/>
          <w:bottom w:val="nil"/>
          <w:right w:val="nil"/>
          <w:between w:val="nil"/>
        </w:pBdr>
        <w:spacing w:after="0" w:line="360" w:lineRule="auto"/>
        <w:jc w:val="both"/>
        <w:rPr>
          <w:color w:val="000000"/>
        </w:rPr>
      </w:pPr>
      <w:r>
        <w:rPr>
          <w:color w:val="000000"/>
        </w:rPr>
        <w:t>Nagrody zostaną przekazane po Uroczystej Gali w terminie uzgodnionym przez Organizatora ze zdobywcami nagród i wyróżnień.</w:t>
      </w:r>
    </w:p>
    <w:p w:rsidR="003F3FB1" w:rsidRDefault="007B4891">
      <w:pPr>
        <w:numPr>
          <w:ilvl w:val="0"/>
          <w:numId w:val="5"/>
        </w:numPr>
        <w:pBdr>
          <w:top w:val="nil"/>
          <w:left w:val="nil"/>
          <w:bottom w:val="nil"/>
          <w:right w:val="nil"/>
          <w:between w:val="nil"/>
        </w:pBdr>
        <w:spacing w:line="360" w:lineRule="auto"/>
        <w:jc w:val="both"/>
        <w:rPr>
          <w:color w:val="000000"/>
        </w:rPr>
      </w:pPr>
      <w:r>
        <w:rPr>
          <w:color w:val="000000"/>
        </w:rPr>
        <w:t>W przypadku, gdy okaże się, że zdobywcą nagrody jest jakakolwiek osoba, która nie spełnia warunków wskazanych w § 3 ust.1, § 4 ust. 2, § 6 ust. 3  niniejszego Regulaminu, osoba taka traci prawa do nagrody, a w przypadku ujawnienia tego faktu po jej doręczeniu osoba ta będzie zobowiązana do jej zwrotu. Organizator nie będzie zobowiązany do przyznania takiej nagrody innemu Uczestnikowi. Osoba, o której mowa w §9 ust. 2 traci także prawo do tytułów przyznanych jej przez Komisję Konkursową.</w:t>
      </w:r>
    </w:p>
    <w:p w:rsidR="003F3FB1" w:rsidRDefault="007B4891">
      <w:pPr>
        <w:spacing w:line="360" w:lineRule="auto"/>
        <w:jc w:val="center"/>
      </w:pPr>
      <w:r>
        <w:lastRenderedPageBreak/>
        <w:t>§ 10</w:t>
      </w:r>
    </w:p>
    <w:p w:rsidR="003F3FB1" w:rsidRDefault="007B4891">
      <w:pPr>
        <w:spacing w:line="360" w:lineRule="auto"/>
        <w:jc w:val="center"/>
      </w:pPr>
      <w:r>
        <w:t>Ogłoszenie wyników i publikacja danych zdobywców nagród</w:t>
      </w:r>
    </w:p>
    <w:p w:rsidR="003F3FB1" w:rsidRDefault="007B4891">
      <w:pPr>
        <w:numPr>
          <w:ilvl w:val="0"/>
          <w:numId w:val="8"/>
        </w:numPr>
        <w:pBdr>
          <w:top w:val="nil"/>
          <w:left w:val="nil"/>
          <w:bottom w:val="nil"/>
          <w:right w:val="nil"/>
          <w:between w:val="nil"/>
        </w:pBdr>
        <w:spacing w:after="0" w:line="360" w:lineRule="auto"/>
        <w:jc w:val="both"/>
        <w:rPr>
          <w:color w:val="000000"/>
        </w:rPr>
      </w:pPr>
      <w:r>
        <w:rPr>
          <w:color w:val="000000"/>
        </w:rPr>
        <w:t xml:space="preserve">Lista Nominowanych Uczestników, Wyróżnionych Uczestników i Laureata zostanie ogłoszona na stronie internetowej Ośrodka Rozwoju Edukacji i kanałach </w:t>
      </w:r>
      <w:proofErr w:type="spellStart"/>
      <w:r>
        <w:rPr>
          <w:color w:val="000000"/>
        </w:rPr>
        <w:t>social</w:t>
      </w:r>
      <w:proofErr w:type="spellEnd"/>
      <w:r>
        <w:rPr>
          <w:color w:val="000000"/>
        </w:rPr>
        <w:t xml:space="preserve"> media (ORE i </w:t>
      </w:r>
      <w:proofErr w:type="spellStart"/>
      <w:r>
        <w:rPr>
          <w:color w:val="000000"/>
        </w:rPr>
        <w:t>MEiN</w:t>
      </w:r>
      <w:proofErr w:type="spellEnd"/>
      <w:r>
        <w:rPr>
          <w:color w:val="000000"/>
        </w:rPr>
        <w:t>).</w:t>
      </w:r>
    </w:p>
    <w:p w:rsidR="003F3FB1" w:rsidRDefault="007B4891">
      <w:pPr>
        <w:numPr>
          <w:ilvl w:val="0"/>
          <w:numId w:val="8"/>
        </w:numPr>
        <w:pBdr>
          <w:top w:val="nil"/>
          <w:left w:val="nil"/>
          <w:bottom w:val="nil"/>
          <w:right w:val="nil"/>
          <w:between w:val="nil"/>
        </w:pBdr>
        <w:spacing w:after="0" w:line="360" w:lineRule="auto"/>
        <w:jc w:val="both"/>
        <w:rPr>
          <w:color w:val="000000"/>
        </w:rPr>
      </w:pPr>
      <w:r>
        <w:rPr>
          <w:color w:val="000000"/>
        </w:rPr>
        <w:t>Wyniki Konkursu wraz z informacją o przyznanych im nagrodach ogłaszane są podczas Uroczystej Gali. Organizator dołoży wszelkich starań, żeby Gala odbyła się stacjonarnie, jednak z uwagi na sytuację pandemiczną, Organizator zastrzega sobie prawo do zmiany formuły rozstrzygnięcia konkursu na formę zdalną.</w:t>
      </w:r>
    </w:p>
    <w:p w:rsidR="003F3FB1" w:rsidRDefault="007B4891">
      <w:pPr>
        <w:numPr>
          <w:ilvl w:val="0"/>
          <w:numId w:val="8"/>
        </w:numPr>
        <w:pBdr>
          <w:top w:val="nil"/>
          <w:left w:val="nil"/>
          <w:bottom w:val="nil"/>
          <w:right w:val="nil"/>
          <w:between w:val="nil"/>
        </w:pBdr>
        <w:spacing w:line="360" w:lineRule="auto"/>
        <w:jc w:val="both"/>
        <w:rPr>
          <w:color w:val="000000"/>
        </w:rPr>
      </w:pPr>
      <w:r>
        <w:rPr>
          <w:color w:val="000000"/>
        </w:rPr>
        <w:t xml:space="preserve">Wizerunki Laureata i Wyróżnionych Uczestników zostaną opublikowane, w szczególności na stronie internetowej ORE i </w:t>
      </w:r>
      <w:proofErr w:type="spellStart"/>
      <w:r>
        <w:rPr>
          <w:color w:val="000000"/>
        </w:rPr>
        <w:t>MEiN</w:t>
      </w:r>
      <w:proofErr w:type="spellEnd"/>
      <w:r>
        <w:rPr>
          <w:color w:val="000000"/>
        </w:rPr>
        <w:t xml:space="preserve"> i kanałach </w:t>
      </w:r>
      <w:proofErr w:type="spellStart"/>
      <w:r>
        <w:rPr>
          <w:color w:val="000000"/>
        </w:rPr>
        <w:t>social</w:t>
      </w:r>
      <w:proofErr w:type="spellEnd"/>
      <w:r>
        <w:rPr>
          <w:color w:val="000000"/>
        </w:rPr>
        <w:t xml:space="preserve"> media (ORE i </w:t>
      </w:r>
      <w:proofErr w:type="spellStart"/>
      <w:r>
        <w:rPr>
          <w:color w:val="000000"/>
        </w:rPr>
        <w:t>MEiN</w:t>
      </w:r>
      <w:proofErr w:type="spellEnd"/>
      <w:r>
        <w:rPr>
          <w:color w:val="000000"/>
        </w:rPr>
        <w:t>).</w:t>
      </w:r>
    </w:p>
    <w:p w:rsidR="003F3FB1" w:rsidRDefault="007B4891">
      <w:pPr>
        <w:spacing w:line="360" w:lineRule="auto"/>
        <w:jc w:val="center"/>
      </w:pPr>
      <w:r>
        <w:t>§ 11</w:t>
      </w:r>
    </w:p>
    <w:p w:rsidR="003F3FB1" w:rsidRDefault="007B4891">
      <w:pPr>
        <w:spacing w:line="360" w:lineRule="auto"/>
        <w:jc w:val="center"/>
      </w:pPr>
      <w:r>
        <w:t>Odwołania</w:t>
      </w:r>
    </w:p>
    <w:p w:rsidR="003F3FB1" w:rsidRDefault="007B4891">
      <w:pPr>
        <w:numPr>
          <w:ilvl w:val="0"/>
          <w:numId w:val="12"/>
        </w:numPr>
        <w:pBdr>
          <w:top w:val="nil"/>
          <w:left w:val="nil"/>
          <w:bottom w:val="nil"/>
          <w:right w:val="nil"/>
          <w:between w:val="nil"/>
        </w:pBdr>
        <w:spacing w:after="0" w:line="360" w:lineRule="auto"/>
        <w:jc w:val="both"/>
        <w:rPr>
          <w:color w:val="000000"/>
        </w:rPr>
      </w:pPr>
      <w:r>
        <w:rPr>
          <w:color w:val="000000"/>
        </w:rPr>
        <w:t>O wszelkich nieprawidłowościach związanych z Konkursem, Uczestnik Konkursu może informować Organizatora.</w:t>
      </w:r>
    </w:p>
    <w:p w:rsidR="003F3FB1" w:rsidRDefault="007B4891">
      <w:pPr>
        <w:numPr>
          <w:ilvl w:val="0"/>
          <w:numId w:val="12"/>
        </w:numPr>
        <w:pBdr>
          <w:top w:val="nil"/>
          <w:left w:val="nil"/>
          <w:bottom w:val="nil"/>
          <w:right w:val="nil"/>
          <w:between w:val="nil"/>
        </w:pBdr>
        <w:spacing w:after="0" w:line="360" w:lineRule="auto"/>
        <w:jc w:val="both"/>
        <w:rPr>
          <w:color w:val="000000"/>
        </w:rPr>
      </w:pPr>
      <w:r>
        <w:rPr>
          <w:color w:val="000000"/>
        </w:rPr>
        <w:t>Odwołanie winno wskazywać dane Uczestnika wnoszącego odwołanie (imię, nazwisko, adres e-mail, adres korespondencyjny) oraz wskazanie jej przyczyn.</w:t>
      </w:r>
    </w:p>
    <w:p w:rsidR="003F3FB1" w:rsidRDefault="007B4891">
      <w:pPr>
        <w:numPr>
          <w:ilvl w:val="0"/>
          <w:numId w:val="12"/>
        </w:numPr>
        <w:pBdr>
          <w:top w:val="nil"/>
          <w:left w:val="nil"/>
          <w:bottom w:val="nil"/>
          <w:right w:val="nil"/>
          <w:between w:val="nil"/>
        </w:pBdr>
        <w:spacing w:after="0" w:line="360" w:lineRule="auto"/>
        <w:jc w:val="both"/>
        <w:rPr>
          <w:color w:val="000000"/>
        </w:rPr>
      </w:pPr>
      <w:r>
        <w:rPr>
          <w:color w:val="000000"/>
        </w:rPr>
        <w:t>Uczestnik Konkursu ma prawo zgłaszać odwołanie związane z przebiegiem Konkursu drogą listowną na adres Organizatora lub mailem na adres:</w:t>
      </w:r>
      <w:r>
        <w:t xml:space="preserve"> </w:t>
      </w:r>
      <w:hyperlink r:id="rId8">
        <w:r>
          <w:rPr>
            <w:color w:val="1155CC"/>
            <w:u w:val="single"/>
          </w:rPr>
          <w:t>sekretariat@ore.edu.pl</w:t>
        </w:r>
      </w:hyperlink>
      <w:r>
        <w:t xml:space="preserve"> </w:t>
      </w:r>
      <w:r>
        <w:rPr>
          <w:color w:val="000000"/>
        </w:rPr>
        <w:t xml:space="preserve"> w ciągu 7 dni kalendarzowych od dostrzeżenia uchybienia, które uzasadniałoby odwołanie. </w:t>
      </w:r>
    </w:p>
    <w:p w:rsidR="003F3FB1" w:rsidRDefault="007B4891">
      <w:pPr>
        <w:numPr>
          <w:ilvl w:val="0"/>
          <w:numId w:val="12"/>
        </w:numPr>
        <w:pBdr>
          <w:top w:val="nil"/>
          <w:left w:val="nil"/>
          <w:bottom w:val="nil"/>
          <w:right w:val="nil"/>
          <w:between w:val="nil"/>
        </w:pBdr>
        <w:spacing w:after="0" w:line="360" w:lineRule="auto"/>
        <w:jc w:val="both"/>
        <w:rPr>
          <w:color w:val="000000"/>
        </w:rPr>
      </w:pPr>
      <w:r>
        <w:rPr>
          <w:color w:val="000000"/>
        </w:rPr>
        <w:t>Odwołanie będzie rozpatrywane przez Organizatora w terminie 14 dni kalendarzowych od daty ich otrzymania. Organizator rozpatrując odwołanie stosować będzie postanowienia niniejszego Regulaminu. O decyzji Organizatora Uczestnik zostanie powiadomiony listownie bądź e-mailem, w zależności od drogi jaką złożył odwołanie lub wybranego przez Uczestnika sposobu udzielenia odpowiedzi na odwołanie.</w:t>
      </w:r>
    </w:p>
    <w:p w:rsidR="003F3FB1" w:rsidRDefault="007B4891">
      <w:pPr>
        <w:numPr>
          <w:ilvl w:val="0"/>
          <w:numId w:val="12"/>
        </w:numPr>
        <w:pBdr>
          <w:top w:val="nil"/>
          <w:left w:val="nil"/>
          <w:bottom w:val="nil"/>
          <w:right w:val="nil"/>
          <w:between w:val="nil"/>
        </w:pBdr>
        <w:spacing w:line="360" w:lineRule="auto"/>
        <w:jc w:val="both"/>
        <w:rPr>
          <w:color w:val="000000"/>
        </w:rPr>
      </w:pPr>
      <w:r>
        <w:rPr>
          <w:color w:val="000000"/>
        </w:rPr>
        <w:t>Decyzja Organizatora w przedmiocie odwołania jest wiążąca i ostateczna.</w:t>
      </w:r>
    </w:p>
    <w:p w:rsidR="003F3FB1" w:rsidRDefault="007B4891">
      <w:pPr>
        <w:spacing w:line="360" w:lineRule="auto"/>
        <w:jc w:val="center"/>
      </w:pPr>
      <w:r>
        <w:t>§ 12</w:t>
      </w:r>
    </w:p>
    <w:p w:rsidR="003F3FB1" w:rsidRDefault="007B4891">
      <w:pPr>
        <w:spacing w:line="360" w:lineRule="auto"/>
        <w:jc w:val="center"/>
      </w:pPr>
      <w:r>
        <w:t>Ochrona danych osobowych</w:t>
      </w:r>
    </w:p>
    <w:p w:rsidR="003F3FB1" w:rsidRDefault="007B4891">
      <w:pPr>
        <w:numPr>
          <w:ilvl w:val="0"/>
          <w:numId w:val="15"/>
        </w:numPr>
        <w:pBdr>
          <w:top w:val="nil"/>
          <w:left w:val="nil"/>
          <w:bottom w:val="nil"/>
          <w:right w:val="nil"/>
          <w:between w:val="nil"/>
        </w:pBdr>
        <w:spacing w:after="0" w:line="360" w:lineRule="auto"/>
        <w:jc w:val="both"/>
        <w:rPr>
          <w:color w:val="000000"/>
        </w:rPr>
      </w:pPr>
      <w:r>
        <w:rPr>
          <w:color w:val="000000"/>
        </w:rPr>
        <w:t xml:space="preserve">Administratorem danych osobowych przetwarzanych w związku z realizacją Konkursu jest Ośrodek Rozwoju Edukacji w Warszawie, z siedzibą w Warszawie (00-478), Aleje Ujazdowskie 28. </w:t>
      </w:r>
    </w:p>
    <w:p w:rsidR="003F3FB1" w:rsidRDefault="007B4891">
      <w:pPr>
        <w:numPr>
          <w:ilvl w:val="0"/>
          <w:numId w:val="15"/>
        </w:numPr>
        <w:pBdr>
          <w:top w:val="nil"/>
          <w:left w:val="nil"/>
          <w:bottom w:val="nil"/>
          <w:right w:val="nil"/>
          <w:between w:val="nil"/>
        </w:pBdr>
        <w:spacing w:after="0" w:line="360" w:lineRule="auto"/>
        <w:jc w:val="both"/>
        <w:rPr>
          <w:color w:val="000000"/>
        </w:rPr>
      </w:pPr>
      <w:r>
        <w:rPr>
          <w:color w:val="000000"/>
        </w:rPr>
        <w:t>Administrator powołał Inspektora Ochrony Danych, z którym można się kontaktować poprzez e-mail iod@ore.edu.pl</w:t>
      </w:r>
    </w:p>
    <w:p w:rsidR="003F3FB1" w:rsidRDefault="007B4891">
      <w:pPr>
        <w:numPr>
          <w:ilvl w:val="0"/>
          <w:numId w:val="15"/>
        </w:numPr>
        <w:pBdr>
          <w:top w:val="nil"/>
          <w:left w:val="nil"/>
          <w:bottom w:val="nil"/>
          <w:right w:val="nil"/>
          <w:between w:val="nil"/>
        </w:pBdr>
        <w:spacing w:after="0" w:line="360" w:lineRule="auto"/>
        <w:jc w:val="both"/>
        <w:rPr>
          <w:color w:val="000000"/>
        </w:rPr>
      </w:pPr>
      <w:r>
        <w:rPr>
          <w:color w:val="000000"/>
        </w:rPr>
        <w:lastRenderedPageBreak/>
        <w:t xml:space="preserve">Dane osobowe Uczestników, Osób zgłaszających oraz członków Komisji Konkursowej i innych osób wykonujących czynności konieczne do przeprowadzenia Konkursu przetwarzane będą na podstawie zgody (art. 6 ust. 1 lit a oraz art. 9 ust. 2 lit a RODO), a także w związku z realizacją zadania publicznego, wykonywaniem obowiązków prawnych ciążących na  Administratorze oraz realizacją interesu prawnego Administratora (art. 6 ust. 1 lit c, e oraz f RODO) w celu przeprowadzenia i rozstrzygnięcia Konkursu Zawodowiec Roku oraz wydania nagród, jak również w celu wskazania i podania do wiadomości publicznej, w szczególności w prasie i na stronie internetowej ORE i </w:t>
      </w:r>
      <w:proofErr w:type="spellStart"/>
      <w:r>
        <w:rPr>
          <w:color w:val="000000"/>
        </w:rPr>
        <w:t>MEiN</w:t>
      </w:r>
      <w:proofErr w:type="spellEnd"/>
      <w:r>
        <w:rPr>
          <w:color w:val="000000"/>
        </w:rPr>
        <w:t xml:space="preserve"> i kanałach </w:t>
      </w:r>
      <w:proofErr w:type="spellStart"/>
      <w:r>
        <w:rPr>
          <w:color w:val="000000"/>
        </w:rPr>
        <w:t>social</w:t>
      </w:r>
      <w:proofErr w:type="spellEnd"/>
      <w:r>
        <w:rPr>
          <w:color w:val="000000"/>
        </w:rPr>
        <w:t xml:space="preserve"> media (ORE i </w:t>
      </w:r>
      <w:proofErr w:type="spellStart"/>
      <w:r>
        <w:rPr>
          <w:color w:val="000000"/>
        </w:rPr>
        <w:t>MEiN</w:t>
      </w:r>
      <w:proofErr w:type="spellEnd"/>
      <w:r>
        <w:rPr>
          <w:color w:val="000000"/>
        </w:rPr>
        <w:t>) imienia, nazwiska i wizerunku Laureata tytułu Zawodowiec Roku oraz imion,  nazwisk i wizerunków osób Wyróżnionych, a także imion i nazwisk Nominowanych Uczestników, jak również adresów szkół lub placówek oświatowych, w których ww. osoby są zatrudnione, a także informacji na temat nauczanego przedmiotu i/lub stanowiska na jakim są zatrudnione ww. osoby. Dane osobowe Osób zgłaszających przetwarzane będą w celu przeprowadzenia Konkursu.</w:t>
      </w:r>
    </w:p>
    <w:p w:rsidR="003F3FB1" w:rsidRDefault="007B4891">
      <w:pPr>
        <w:numPr>
          <w:ilvl w:val="0"/>
          <w:numId w:val="15"/>
        </w:numPr>
        <w:pBdr>
          <w:top w:val="nil"/>
          <w:left w:val="nil"/>
          <w:bottom w:val="nil"/>
          <w:right w:val="nil"/>
          <w:between w:val="nil"/>
        </w:pBdr>
        <w:spacing w:after="0" w:line="360" w:lineRule="auto"/>
        <w:jc w:val="both"/>
        <w:rPr>
          <w:color w:val="000000"/>
        </w:rPr>
      </w:pPr>
      <w:r>
        <w:rPr>
          <w:color w:val="000000"/>
        </w:rPr>
        <w:t xml:space="preserve">Dane osobowe będą przetwarzane wyłącznie przez osoby upoważnione przez Organizatora. </w:t>
      </w:r>
    </w:p>
    <w:p w:rsidR="003F3FB1" w:rsidRDefault="007B4891">
      <w:pPr>
        <w:numPr>
          <w:ilvl w:val="0"/>
          <w:numId w:val="15"/>
        </w:numPr>
        <w:pBdr>
          <w:top w:val="nil"/>
          <w:left w:val="nil"/>
          <w:bottom w:val="nil"/>
          <w:right w:val="nil"/>
          <w:between w:val="nil"/>
        </w:pBdr>
        <w:spacing w:after="0" w:line="360" w:lineRule="auto"/>
        <w:jc w:val="both"/>
        <w:rPr>
          <w:color w:val="000000"/>
        </w:rPr>
      </w:pPr>
      <w:r>
        <w:rPr>
          <w:color w:val="000000"/>
        </w:rPr>
        <w:t>Jeśli okaże się to konieczne dla osiągnięcia celu przetwarzania, jakim jest przeprowadzenie Konkursu, Administrator może, wyłącznie w zakresie i na czas niezbędny do realizacji celu przetwarzania, powierzyć przetwarzanie danych osobowych Uczestników Konkursu oraz Osób zgłaszających, a także wykonujących czynności związane z przeprowadzeniem Konkursu podmiotom przetwarzającym, takim jak firmy dostarczające i serwisujące systemy informatyczne, wykonujące usługi poligraficzne lub inne konieczne do realizacji celu Konkursu, lub dokonujące w związku z przeprowadzeniem Konkursu przetwarzania danych na polecenie Administratora.</w:t>
      </w:r>
    </w:p>
    <w:p w:rsidR="003F3FB1" w:rsidRDefault="007B4891">
      <w:pPr>
        <w:numPr>
          <w:ilvl w:val="0"/>
          <w:numId w:val="15"/>
        </w:numPr>
        <w:pBdr>
          <w:top w:val="nil"/>
          <w:left w:val="nil"/>
          <w:bottom w:val="nil"/>
          <w:right w:val="nil"/>
          <w:between w:val="nil"/>
        </w:pBdr>
        <w:spacing w:after="0" w:line="360" w:lineRule="auto"/>
        <w:jc w:val="both"/>
        <w:rPr>
          <w:color w:val="000000"/>
        </w:rPr>
      </w:pPr>
      <w:r>
        <w:rPr>
          <w:color w:val="000000"/>
        </w:rPr>
        <w:t>Administrator może przekazać lub udostępnić innym Administratorom dane osobowe, które są przetwarzane w związku z realizacją Konkursu:</w:t>
      </w:r>
    </w:p>
    <w:p w:rsidR="003F3FB1" w:rsidRDefault="007B4891">
      <w:pPr>
        <w:numPr>
          <w:ilvl w:val="1"/>
          <w:numId w:val="15"/>
        </w:numPr>
        <w:pBdr>
          <w:top w:val="nil"/>
          <w:left w:val="nil"/>
          <w:bottom w:val="nil"/>
          <w:right w:val="nil"/>
          <w:between w:val="nil"/>
        </w:pBdr>
        <w:spacing w:after="0" w:line="360" w:lineRule="auto"/>
        <w:jc w:val="both"/>
        <w:rPr>
          <w:color w:val="000000"/>
        </w:rPr>
      </w:pPr>
      <w:r>
        <w:rPr>
          <w:color w:val="000000"/>
        </w:rPr>
        <w:t>w celach służących przeprowadzeniu Konkursu (np. nadawanie i odbieranie korespondencji, udostępnianie informacji o Konkursie w środkach masowego przekazu);</w:t>
      </w:r>
    </w:p>
    <w:p w:rsidR="003F3FB1" w:rsidRDefault="007B4891">
      <w:pPr>
        <w:numPr>
          <w:ilvl w:val="1"/>
          <w:numId w:val="15"/>
        </w:numPr>
        <w:pBdr>
          <w:top w:val="nil"/>
          <w:left w:val="nil"/>
          <w:bottom w:val="nil"/>
          <w:right w:val="nil"/>
          <w:between w:val="nil"/>
        </w:pBdr>
        <w:spacing w:after="0" w:line="360" w:lineRule="auto"/>
        <w:jc w:val="both"/>
        <w:rPr>
          <w:color w:val="000000"/>
        </w:rPr>
      </w:pPr>
      <w:r>
        <w:rPr>
          <w:color w:val="000000"/>
        </w:rPr>
        <w:t>w celu realizacji swego interesu prawnego, w tym w szczególności rozpatrywania reklamacji i rozwiązywania sporów powstałych w związku z przeprowadzeniem Konkursu;</w:t>
      </w:r>
    </w:p>
    <w:p w:rsidR="003F3FB1" w:rsidRDefault="007B4891">
      <w:pPr>
        <w:numPr>
          <w:ilvl w:val="1"/>
          <w:numId w:val="15"/>
        </w:numPr>
        <w:pBdr>
          <w:top w:val="nil"/>
          <w:left w:val="nil"/>
          <w:bottom w:val="nil"/>
          <w:right w:val="nil"/>
          <w:between w:val="nil"/>
        </w:pBdr>
        <w:spacing w:after="0" w:line="360" w:lineRule="auto"/>
        <w:jc w:val="both"/>
        <w:rPr>
          <w:color w:val="000000"/>
        </w:rPr>
      </w:pPr>
      <w:r>
        <w:rPr>
          <w:color w:val="000000"/>
        </w:rPr>
        <w:t>lub jeśli tego będzie wymagało wykonanie obowiązku prawnego ciążącego na Administratorze.</w:t>
      </w:r>
    </w:p>
    <w:p w:rsidR="003F3FB1" w:rsidRDefault="007B4891">
      <w:pPr>
        <w:numPr>
          <w:ilvl w:val="0"/>
          <w:numId w:val="15"/>
        </w:numPr>
        <w:pBdr>
          <w:top w:val="nil"/>
          <w:left w:val="nil"/>
          <w:bottom w:val="nil"/>
          <w:right w:val="nil"/>
          <w:between w:val="nil"/>
        </w:pBdr>
        <w:spacing w:after="0" w:line="360" w:lineRule="auto"/>
        <w:jc w:val="both"/>
        <w:rPr>
          <w:color w:val="000000"/>
        </w:rPr>
      </w:pPr>
      <w:r>
        <w:rPr>
          <w:color w:val="000000"/>
        </w:rPr>
        <w:t xml:space="preserve">Każda osoba, której dane są przetwarzane w związku z Konkursem posiada prawo dostępu do treści swoich danych osobowych oraz ich poprawiania, przenoszenia danych, żądania usunięcia danych, ograniczenia przetwarzania, wniesienia sprzeciwu, a także prawo wycofania zgody na </w:t>
      </w:r>
      <w:r>
        <w:rPr>
          <w:color w:val="000000"/>
        </w:rPr>
        <w:lastRenderedPageBreak/>
        <w:t>przetwarzanie swoich danych osobowych w każdym czasie, co nie wpływa na zgodność z prawem przetwarzania dokonanego do tego czasu.</w:t>
      </w:r>
    </w:p>
    <w:p w:rsidR="003F3FB1" w:rsidRDefault="007B4891">
      <w:pPr>
        <w:numPr>
          <w:ilvl w:val="0"/>
          <w:numId w:val="15"/>
        </w:numPr>
        <w:pBdr>
          <w:top w:val="nil"/>
          <w:left w:val="nil"/>
          <w:bottom w:val="nil"/>
          <w:right w:val="nil"/>
          <w:between w:val="nil"/>
        </w:pBdr>
        <w:spacing w:after="0" w:line="312" w:lineRule="auto"/>
        <w:jc w:val="both"/>
      </w:pPr>
      <w:r>
        <w:rPr>
          <w:color w:val="000000"/>
        </w:rPr>
        <w:t xml:space="preserve">Dane osobowe przetwarzane będą przez czas konieczny dla przeprowadzenia Konkursu, w tym również rozpatrzenia ewentualnych </w:t>
      </w:r>
      <w:proofErr w:type="spellStart"/>
      <w:r>
        <w:rPr>
          <w:color w:val="000000"/>
        </w:rPr>
        <w:t>odwołań</w:t>
      </w:r>
      <w:proofErr w:type="spellEnd"/>
      <w:r>
        <w:rPr>
          <w:color w:val="000000"/>
        </w:rPr>
        <w:t xml:space="preserve"> i upowszechnienia wyników. </w:t>
      </w:r>
    </w:p>
    <w:p w:rsidR="003F3FB1" w:rsidRDefault="007B4891">
      <w:pPr>
        <w:numPr>
          <w:ilvl w:val="0"/>
          <w:numId w:val="15"/>
        </w:numPr>
        <w:pBdr>
          <w:top w:val="nil"/>
          <w:left w:val="nil"/>
          <w:bottom w:val="nil"/>
          <w:right w:val="nil"/>
          <w:between w:val="nil"/>
        </w:pBdr>
        <w:spacing w:after="0" w:line="312" w:lineRule="auto"/>
        <w:jc w:val="both"/>
      </w:pPr>
      <w:r>
        <w:rPr>
          <w:color w:val="000000"/>
        </w:rPr>
        <w:t>Dane osobowe nie będą podlegały zautomatyzowanemu podejmowaniu decyzji w tym również profilowaniu;</w:t>
      </w:r>
    </w:p>
    <w:p w:rsidR="003F3FB1" w:rsidRDefault="007B4891">
      <w:pPr>
        <w:numPr>
          <w:ilvl w:val="0"/>
          <w:numId w:val="15"/>
        </w:numPr>
        <w:spacing w:after="0" w:line="360" w:lineRule="auto"/>
        <w:jc w:val="both"/>
      </w:pPr>
      <w:r>
        <w:t>Dane osobowe nie będą przekazywane do państwa trzeciego lub organizacji międzynarodowej;</w:t>
      </w:r>
    </w:p>
    <w:p w:rsidR="003F3FB1" w:rsidRDefault="007B4891">
      <w:pPr>
        <w:numPr>
          <w:ilvl w:val="0"/>
          <w:numId w:val="15"/>
        </w:numPr>
        <w:pBdr>
          <w:top w:val="nil"/>
          <w:left w:val="nil"/>
          <w:bottom w:val="nil"/>
          <w:right w:val="nil"/>
          <w:between w:val="nil"/>
        </w:pBdr>
        <w:spacing w:line="360" w:lineRule="auto"/>
        <w:jc w:val="both"/>
        <w:rPr>
          <w:color w:val="000000"/>
        </w:rPr>
      </w:pPr>
      <w:r>
        <w:rPr>
          <w:color w:val="000000"/>
        </w:rPr>
        <w:t>Podanie Organizatorowi Konkursu danych osobowych jest dobrowolne, jednak odmowa podania danych może uniemożliwić udział w Konkursie.</w:t>
      </w:r>
    </w:p>
    <w:p w:rsidR="003F3FB1" w:rsidRDefault="007B4891">
      <w:pPr>
        <w:spacing w:line="360" w:lineRule="auto"/>
        <w:jc w:val="center"/>
      </w:pPr>
      <w:r>
        <w:t>§ 13</w:t>
      </w:r>
    </w:p>
    <w:p w:rsidR="003F3FB1" w:rsidRDefault="007B4891">
      <w:pPr>
        <w:spacing w:line="360" w:lineRule="auto"/>
        <w:jc w:val="center"/>
      </w:pPr>
      <w:r>
        <w:t>Postanowienia końcowe</w:t>
      </w:r>
    </w:p>
    <w:p w:rsidR="003F3FB1" w:rsidRDefault="007B4891">
      <w:pPr>
        <w:numPr>
          <w:ilvl w:val="0"/>
          <w:numId w:val="16"/>
        </w:numPr>
        <w:pBdr>
          <w:top w:val="nil"/>
          <w:left w:val="nil"/>
          <w:bottom w:val="nil"/>
          <w:right w:val="nil"/>
          <w:between w:val="nil"/>
        </w:pBdr>
        <w:spacing w:after="0" w:line="360" w:lineRule="auto"/>
        <w:jc w:val="both"/>
        <w:rPr>
          <w:color w:val="000000"/>
        </w:rPr>
      </w:pPr>
      <w:r>
        <w:rPr>
          <w:color w:val="000000"/>
        </w:rPr>
        <w:t>W przypadku zmiany danych, o których mowa w formularzu zgłoszeniowym lub załącznikach do ww. formularza, Uczestnik Konkursu jest zobowiązany niezwłocznie o takim fakcie powiadomić Organizatora.</w:t>
      </w:r>
    </w:p>
    <w:p w:rsidR="003F3FB1" w:rsidRDefault="007B4891">
      <w:pPr>
        <w:numPr>
          <w:ilvl w:val="0"/>
          <w:numId w:val="16"/>
        </w:numPr>
        <w:pBdr>
          <w:top w:val="nil"/>
          <w:left w:val="nil"/>
          <w:bottom w:val="nil"/>
          <w:right w:val="nil"/>
          <w:between w:val="nil"/>
        </w:pBdr>
        <w:spacing w:after="0" w:line="360" w:lineRule="auto"/>
        <w:jc w:val="both"/>
        <w:rPr>
          <w:color w:val="000000"/>
        </w:rPr>
      </w:pPr>
      <w:r>
        <w:rPr>
          <w:color w:val="000000"/>
        </w:rPr>
        <w:t>Organizator może wykluczyć Uczestnika z udziału w Konkursie w przypadku naruszenia przez Uczestnika postanowień niniejszego Regulaminu.</w:t>
      </w:r>
    </w:p>
    <w:p w:rsidR="003F3FB1" w:rsidRDefault="007B4891">
      <w:pPr>
        <w:numPr>
          <w:ilvl w:val="0"/>
          <w:numId w:val="16"/>
        </w:numPr>
        <w:pBdr>
          <w:top w:val="nil"/>
          <w:left w:val="nil"/>
          <w:bottom w:val="nil"/>
          <w:right w:val="nil"/>
          <w:between w:val="nil"/>
        </w:pBdr>
        <w:spacing w:after="0" w:line="360" w:lineRule="auto"/>
        <w:jc w:val="both"/>
        <w:rPr>
          <w:color w:val="000000"/>
        </w:rPr>
      </w:pPr>
      <w:r>
        <w:rPr>
          <w:color w:val="000000"/>
        </w:rPr>
        <w:t xml:space="preserve">W przypadku, gdy okaże się, że Laureat lub wśród Uczestników Wyróżnionych jest osoba, wobec której zostaną ujawnione fakty mogące </w:t>
      </w:r>
      <w:r>
        <w:t>zdyskwalifikować</w:t>
      </w:r>
      <w:r>
        <w:rPr>
          <w:color w:val="000000"/>
        </w:rPr>
        <w:t xml:space="preserve"> tę osobę – po uprzedniej ocenie zaistniałej sytuacji – Komisja Konkursowa może dokonać zmiany werdyktu oraz wycofać przyznany tytuł. Kolejna osoba, która zdobyła najwyższa liczbę punktów otrzymuje tytuł Zawodowca Roku.</w:t>
      </w:r>
    </w:p>
    <w:p w:rsidR="003F3FB1" w:rsidRDefault="007B4891">
      <w:pPr>
        <w:numPr>
          <w:ilvl w:val="0"/>
          <w:numId w:val="16"/>
        </w:numPr>
        <w:pBdr>
          <w:top w:val="nil"/>
          <w:left w:val="nil"/>
          <w:bottom w:val="nil"/>
          <w:right w:val="nil"/>
          <w:between w:val="nil"/>
        </w:pBdr>
        <w:spacing w:after="0" w:line="360" w:lineRule="auto"/>
        <w:jc w:val="both"/>
        <w:rPr>
          <w:color w:val="000000"/>
        </w:rPr>
      </w:pPr>
      <w:r>
        <w:rPr>
          <w:color w:val="000000"/>
        </w:rPr>
        <w:t>Organizator z ważnych powodów zastrzega sobie prawo zmian niniejszego Regulaminu. Zmiana Regulaminu wchodzi w życie po upływie siedmiu dni od dnia ogłoszenia zmienionego Regulaminu na stronie Ośrodka Rozwoju Edukacji w Warszawie www,ore.edu.pl Zmiany w Regulaminie nie mogą naruszać praw nabytych przez Uczestników Konkursu.</w:t>
      </w:r>
    </w:p>
    <w:p w:rsidR="003F3FB1" w:rsidRDefault="007B4891">
      <w:pPr>
        <w:numPr>
          <w:ilvl w:val="0"/>
          <w:numId w:val="16"/>
        </w:numPr>
        <w:pBdr>
          <w:top w:val="nil"/>
          <w:left w:val="nil"/>
          <w:bottom w:val="nil"/>
          <w:right w:val="nil"/>
          <w:between w:val="nil"/>
        </w:pBdr>
        <w:spacing w:after="0" w:line="360" w:lineRule="auto"/>
        <w:jc w:val="both"/>
        <w:rPr>
          <w:color w:val="000000"/>
        </w:rPr>
      </w:pPr>
      <w:r>
        <w:rPr>
          <w:color w:val="000000"/>
        </w:rPr>
        <w:t>Niniejszy Regulamin dostępny jest na stronie internetowej Ośrodka Rozwoju Edukacji.</w:t>
      </w:r>
    </w:p>
    <w:p w:rsidR="003F3FB1" w:rsidRDefault="007B4891">
      <w:pPr>
        <w:numPr>
          <w:ilvl w:val="0"/>
          <w:numId w:val="16"/>
        </w:numPr>
        <w:pBdr>
          <w:top w:val="nil"/>
          <w:left w:val="nil"/>
          <w:bottom w:val="nil"/>
          <w:right w:val="nil"/>
          <w:between w:val="nil"/>
        </w:pBdr>
        <w:spacing w:after="0" w:line="360" w:lineRule="auto"/>
        <w:jc w:val="both"/>
        <w:rPr>
          <w:color w:val="000000"/>
        </w:rPr>
      </w:pPr>
      <w:r>
        <w:rPr>
          <w:color w:val="000000"/>
        </w:rPr>
        <w:t>Organizator nie ponosi odpowiedzialności za prawidłowość i terminowość doręczenia przez pocztę oraz firmy kurierskie korespondencji lub przesyłek wysyłanych w związku z prowadzeniem Konkursu.</w:t>
      </w:r>
    </w:p>
    <w:p w:rsidR="003F3FB1" w:rsidRDefault="007B4891">
      <w:pPr>
        <w:numPr>
          <w:ilvl w:val="0"/>
          <w:numId w:val="16"/>
        </w:numPr>
        <w:pBdr>
          <w:top w:val="nil"/>
          <w:left w:val="nil"/>
          <w:bottom w:val="nil"/>
          <w:right w:val="nil"/>
          <w:between w:val="nil"/>
        </w:pBdr>
        <w:spacing w:after="0" w:line="360" w:lineRule="auto"/>
        <w:jc w:val="both"/>
        <w:rPr>
          <w:color w:val="000000"/>
        </w:rPr>
      </w:pPr>
      <w:r>
        <w:rPr>
          <w:color w:val="000000"/>
        </w:rPr>
        <w:t>Organizator nie ponosi odpowiedzialności za podanie przez Podmiot zgłaszający niewłaściwych lub nieprawdziwych danych dotyczących osoby zgłaszanej oraz danych dotyczących adresu podmiotu zgłaszającego lub innych danych uniemożliwiających lub opóźniających wręczenie przez Organizatora nagród w związku z prowadzeniem Konkursu.</w:t>
      </w:r>
    </w:p>
    <w:p w:rsidR="003F3FB1" w:rsidRDefault="007B4891">
      <w:pPr>
        <w:numPr>
          <w:ilvl w:val="0"/>
          <w:numId w:val="16"/>
        </w:numPr>
        <w:pBdr>
          <w:top w:val="nil"/>
          <w:left w:val="nil"/>
          <w:bottom w:val="nil"/>
          <w:right w:val="nil"/>
          <w:between w:val="nil"/>
        </w:pBdr>
        <w:spacing w:after="0" w:line="360" w:lineRule="auto"/>
        <w:jc w:val="both"/>
        <w:rPr>
          <w:color w:val="000000"/>
        </w:rPr>
      </w:pPr>
      <w:r>
        <w:rPr>
          <w:color w:val="000000"/>
        </w:rPr>
        <w:lastRenderedPageBreak/>
        <w:t>Formularze zgłoszeniowe wraz uzasadnieniem oraz ewentualnymi załącznikami, przesłane przez Podmioty zgłaszające nie podlegają zwrotowi.</w:t>
      </w:r>
    </w:p>
    <w:p w:rsidR="003F3FB1" w:rsidRDefault="007B4891">
      <w:pPr>
        <w:numPr>
          <w:ilvl w:val="0"/>
          <w:numId w:val="16"/>
        </w:numPr>
        <w:pBdr>
          <w:top w:val="nil"/>
          <w:left w:val="nil"/>
          <w:bottom w:val="nil"/>
          <w:right w:val="nil"/>
          <w:between w:val="nil"/>
        </w:pBdr>
        <w:spacing w:after="0" w:line="360" w:lineRule="auto"/>
        <w:jc w:val="both"/>
        <w:rPr>
          <w:color w:val="000000"/>
        </w:rPr>
      </w:pPr>
      <w:r>
        <w:rPr>
          <w:color w:val="000000"/>
        </w:rPr>
        <w:t>Wszelkie spory mogące wyniknąć w związku z realizacją Konkursu będą rozstrzygane przez sąd właściwy miejscowo dla siedziby Organizatora.</w:t>
      </w:r>
    </w:p>
    <w:p w:rsidR="003F3FB1" w:rsidRDefault="007B4891">
      <w:pPr>
        <w:numPr>
          <w:ilvl w:val="0"/>
          <w:numId w:val="16"/>
        </w:numPr>
        <w:pBdr>
          <w:top w:val="nil"/>
          <w:left w:val="nil"/>
          <w:bottom w:val="nil"/>
          <w:right w:val="nil"/>
          <w:between w:val="nil"/>
        </w:pBdr>
        <w:spacing w:after="0" w:line="360" w:lineRule="auto"/>
        <w:jc w:val="both"/>
        <w:rPr>
          <w:color w:val="000000"/>
        </w:rPr>
      </w:pPr>
      <w:r>
        <w:rPr>
          <w:color w:val="000000"/>
        </w:rPr>
        <w:t>Organizator zastrzega sobie prawo do odwołania Konkursu bez podania przyczyn, a także przerwania, zawieszenia lub zmiany terminu przeprowadzenia Konkursu.</w:t>
      </w:r>
    </w:p>
    <w:p w:rsidR="003F3FB1" w:rsidRDefault="007B4891">
      <w:pPr>
        <w:numPr>
          <w:ilvl w:val="0"/>
          <w:numId w:val="16"/>
        </w:numPr>
        <w:pBdr>
          <w:top w:val="nil"/>
          <w:left w:val="nil"/>
          <w:bottom w:val="nil"/>
          <w:right w:val="nil"/>
          <w:between w:val="nil"/>
        </w:pBdr>
        <w:spacing w:after="0" w:line="360" w:lineRule="auto"/>
        <w:jc w:val="both"/>
        <w:rPr>
          <w:color w:val="000000"/>
        </w:rPr>
      </w:pPr>
      <w:r>
        <w:rPr>
          <w:color w:val="000000"/>
        </w:rPr>
        <w:t>Organizator zastrzega sobie prawo do zmiany Regulaminu przed rozpoczęciem danej edycji Konkursu. Nowy regulamin obowiązuje od momentu opublikowania.</w:t>
      </w:r>
    </w:p>
    <w:p w:rsidR="003F3FB1" w:rsidRDefault="007B4891">
      <w:pPr>
        <w:numPr>
          <w:ilvl w:val="0"/>
          <w:numId w:val="16"/>
        </w:numPr>
        <w:pBdr>
          <w:top w:val="nil"/>
          <w:left w:val="nil"/>
          <w:bottom w:val="nil"/>
          <w:right w:val="nil"/>
          <w:between w:val="nil"/>
        </w:pBdr>
        <w:spacing w:line="360" w:lineRule="auto"/>
        <w:jc w:val="both"/>
        <w:rPr>
          <w:color w:val="000000"/>
        </w:rPr>
      </w:pPr>
      <w:r>
        <w:rPr>
          <w:color w:val="000000"/>
        </w:rPr>
        <w:t xml:space="preserve">Niniejszy Regulamin jest jedynym i wyłącznym dokumentem określającym zasady i warunki prowadzenia Konkursu. </w:t>
      </w:r>
    </w:p>
    <w:p w:rsidR="003F3FB1" w:rsidRDefault="003F3FB1">
      <w:pPr>
        <w:spacing w:line="360" w:lineRule="auto"/>
        <w:jc w:val="both"/>
      </w:pPr>
    </w:p>
    <w:p w:rsidR="003F3FB1" w:rsidRDefault="003F3FB1">
      <w:pPr>
        <w:spacing w:line="360" w:lineRule="auto"/>
        <w:jc w:val="both"/>
      </w:pPr>
    </w:p>
    <w:sectPr w:rsidR="003F3FB1">
      <w:head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E20" w:rsidRDefault="00A21E20">
      <w:pPr>
        <w:spacing w:after="0" w:line="240" w:lineRule="auto"/>
      </w:pPr>
      <w:r>
        <w:separator/>
      </w:r>
    </w:p>
  </w:endnote>
  <w:endnote w:type="continuationSeparator" w:id="0">
    <w:p w:rsidR="00A21E20" w:rsidRDefault="00A2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E20" w:rsidRDefault="00A21E20">
      <w:pPr>
        <w:spacing w:after="0" w:line="240" w:lineRule="auto"/>
      </w:pPr>
      <w:r>
        <w:separator/>
      </w:r>
    </w:p>
  </w:footnote>
  <w:footnote w:type="continuationSeparator" w:id="0">
    <w:p w:rsidR="00A21E20" w:rsidRDefault="00A21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FB1" w:rsidRDefault="007B4891">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extent cx="1600200" cy="42672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00200" cy="426720"/>
                  </a:xfrm>
                  <a:prstGeom prst="rect">
                    <a:avLst/>
                  </a:prstGeom>
                  <a:ln/>
                </pic:spPr>
              </pic:pic>
            </a:graphicData>
          </a:graphic>
        </wp:inline>
      </w:drawing>
    </w:r>
    <w:r>
      <w:rPr>
        <w:color w:val="000000"/>
      </w:rPr>
      <w:t xml:space="preserve"> </w:t>
    </w:r>
    <w:r>
      <w:rPr>
        <w:noProof/>
      </w:rPr>
      <w:drawing>
        <wp:anchor distT="0" distB="0" distL="0" distR="0" simplePos="0" relativeHeight="251658240" behindDoc="1" locked="0" layoutInCell="1" hidden="0" allowOverlap="1">
          <wp:simplePos x="0" y="0"/>
          <wp:positionH relativeFrom="column">
            <wp:posOffset>4278787</wp:posOffset>
          </wp:positionH>
          <wp:positionV relativeFrom="paragraph">
            <wp:posOffset>-155341</wp:posOffset>
          </wp:positionV>
          <wp:extent cx="1452716" cy="711890"/>
          <wp:effectExtent l="0" t="0" r="0" b="0"/>
          <wp:wrapNone/>
          <wp:docPr id="3" name="image2.jpg" descr="List Ministra Edukacji i Nauki z okazji rozpoczęcia nowego roku szkolnego  2021/2022. – Pszczela Wola – Zespół Szkół Rolniczych – Centrum Kształcenia  Zawodowego"/>
          <wp:cNvGraphicFramePr/>
          <a:graphic xmlns:a="http://schemas.openxmlformats.org/drawingml/2006/main">
            <a:graphicData uri="http://schemas.openxmlformats.org/drawingml/2006/picture">
              <pic:pic xmlns:pic="http://schemas.openxmlformats.org/drawingml/2006/picture">
                <pic:nvPicPr>
                  <pic:cNvPr id="0" name="image2.jpg" descr="List Ministra Edukacji i Nauki z okazji rozpoczęcia nowego roku szkolnego  2021/2022. – Pszczela Wola – Zespół Szkół Rolniczych – Centrum Kształcenia  Zawodowego"/>
                  <pic:cNvPicPr preferRelativeResize="0"/>
                </pic:nvPicPr>
                <pic:blipFill>
                  <a:blip r:embed="rId2"/>
                  <a:srcRect/>
                  <a:stretch>
                    <a:fillRect/>
                  </a:stretch>
                </pic:blipFill>
                <pic:spPr>
                  <a:xfrm>
                    <a:off x="0" y="0"/>
                    <a:ext cx="1452716" cy="7118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86B"/>
    <w:multiLevelType w:val="multilevel"/>
    <w:tmpl w:val="C192A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521BEB"/>
    <w:multiLevelType w:val="multilevel"/>
    <w:tmpl w:val="6A26BE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BD5B71"/>
    <w:multiLevelType w:val="multilevel"/>
    <w:tmpl w:val="9846607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14F47E3B"/>
    <w:multiLevelType w:val="multilevel"/>
    <w:tmpl w:val="DB80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220CE2"/>
    <w:multiLevelType w:val="multilevel"/>
    <w:tmpl w:val="E2A46B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3980D7C"/>
    <w:multiLevelType w:val="multilevel"/>
    <w:tmpl w:val="F176F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991F10"/>
    <w:multiLevelType w:val="multilevel"/>
    <w:tmpl w:val="E40C4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242FC2"/>
    <w:multiLevelType w:val="multilevel"/>
    <w:tmpl w:val="C53C0B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EB68D0"/>
    <w:multiLevelType w:val="multilevel"/>
    <w:tmpl w:val="A4002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430BBB"/>
    <w:multiLevelType w:val="multilevel"/>
    <w:tmpl w:val="92984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53B09A7"/>
    <w:multiLevelType w:val="multilevel"/>
    <w:tmpl w:val="0616C9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6C56EAF"/>
    <w:multiLevelType w:val="multilevel"/>
    <w:tmpl w:val="E9423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382A53"/>
    <w:multiLevelType w:val="multilevel"/>
    <w:tmpl w:val="E716C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8251F9"/>
    <w:multiLevelType w:val="multilevel"/>
    <w:tmpl w:val="EAF8CC9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7D71EB"/>
    <w:multiLevelType w:val="multilevel"/>
    <w:tmpl w:val="0C5A4B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D283267"/>
    <w:multiLevelType w:val="multilevel"/>
    <w:tmpl w:val="8F788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3"/>
  </w:num>
  <w:num w:numId="3">
    <w:abstractNumId w:val="8"/>
  </w:num>
  <w:num w:numId="4">
    <w:abstractNumId w:val="4"/>
  </w:num>
  <w:num w:numId="5">
    <w:abstractNumId w:val="12"/>
  </w:num>
  <w:num w:numId="6">
    <w:abstractNumId w:val="9"/>
  </w:num>
  <w:num w:numId="7">
    <w:abstractNumId w:val="15"/>
  </w:num>
  <w:num w:numId="8">
    <w:abstractNumId w:val="7"/>
  </w:num>
  <w:num w:numId="9">
    <w:abstractNumId w:val="11"/>
  </w:num>
  <w:num w:numId="10">
    <w:abstractNumId w:val="0"/>
  </w:num>
  <w:num w:numId="11">
    <w:abstractNumId w:val="14"/>
  </w:num>
  <w:num w:numId="12">
    <w:abstractNumId w:val="5"/>
  </w:num>
  <w:num w:numId="13">
    <w:abstractNumId w:val="1"/>
  </w:num>
  <w:num w:numId="14">
    <w:abstractNumId w:val="10"/>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FB1"/>
    <w:rsid w:val="003F3FB1"/>
    <w:rsid w:val="006B26F4"/>
    <w:rsid w:val="007B4891"/>
    <w:rsid w:val="00A21E20"/>
    <w:rsid w:val="00D01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3FB6"/>
  <w15:docId w15:val="{8B86A789-4DE6-4D44-9E09-AC5EC122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Akapitzlist">
    <w:name w:val="List Paragraph"/>
    <w:basedOn w:val="Normalny"/>
    <w:uiPriority w:val="34"/>
    <w:qFormat/>
    <w:rsid w:val="005F29C6"/>
    <w:pPr>
      <w:ind w:left="720"/>
      <w:contextualSpacing/>
    </w:pPr>
  </w:style>
  <w:style w:type="paragraph" w:styleId="Nagwek">
    <w:name w:val="header"/>
    <w:basedOn w:val="Normalny"/>
    <w:link w:val="NagwekZnak"/>
    <w:uiPriority w:val="99"/>
    <w:unhideWhenUsed/>
    <w:rsid w:val="00B86E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6EB1"/>
  </w:style>
  <w:style w:type="paragraph" w:styleId="Stopka">
    <w:name w:val="footer"/>
    <w:basedOn w:val="Normalny"/>
    <w:link w:val="StopkaZnak"/>
    <w:uiPriority w:val="99"/>
    <w:unhideWhenUsed/>
    <w:rsid w:val="00B86E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6EB1"/>
  </w:style>
  <w:style w:type="paragraph" w:styleId="Tekstdymka">
    <w:name w:val="Balloon Text"/>
    <w:basedOn w:val="Normalny"/>
    <w:link w:val="TekstdymkaZnak"/>
    <w:uiPriority w:val="99"/>
    <w:semiHidden/>
    <w:unhideWhenUsed/>
    <w:rsid w:val="00D62F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2F84"/>
    <w:rPr>
      <w:rFonts w:ascii="Segoe UI" w:hAnsi="Segoe UI" w:cs="Segoe UI"/>
      <w:sz w:val="18"/>
      <w:szCs w:val="18"/>
    </w:rPr>
  </w:style>
  <w:style w:type="paragraph" w:styleId="Poprawka">
    <w:name w:val="Revision"/>
    <w:hidden/>
    <w:uiPriority w:val="99"/>
    <w:semiHidden/>
    <w:rsid w:val="009421B5"/>
    <w:pPr>
      <w:spacing w:after="0" w:line="240" w:lineRule="auto"/>
    </w:pPr>
  </w:style>
  <w:style w:type="character" w:styleId="Odwoaniedokomentarza">
    <w:name w:val="annotation reference"/>
    <w:basedOn w:val="Domylnaczcionkaakapitu"/>
    <w:uiPriority w:val="99"/>
    <w:semiHidden/>
    <w:unhideWhenUsed/>
    <w:rsid w:val="00E15433"/>
    <w:rPr>
      <w:sz w:val="16"/>
      <w:szCs w:val="16"/>
    </w:rPr>
  </w:style>
  <w:style w:type="paragraph" w:styleId="Tekstkomentarza">
    <w:name w:val="annotation text"/>
    <w:basedOn w:val="Normalny"/>
    <w:link w:val="TekstkomentarzaZnak"/>
    <w:uiPriority w:val="99"/>
    <w:semiHidden/>
    <w:unhideWhenUsed/>
    <w:rsid w:val="00E154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15433"/>
    <w:rPr>
      <w:sz w:val="20"/>
      <w:szCs w:val="20"/>
    </w:rPr>
  </w:style>
  <w:style w:type="paragraph" w:styleId="Tematkomentarza">
    <w:name w:val="annotation subject"/>
    <w:basedOn w:val="Tekstkomentarza"/>
    <w:next w:val="Tekstkomentarza"/>
    <w:link w:val="TematkomentarzaZnak"/>
    <w:uiPriority w:val="99"/>
    <w:semiHidden/>
    <w:unhideWhenUsed/>
    <w:rsid w:val="00E15433"/>
    <w:rPr>
      <w:b/>
      <w:bCs/>
    </w:rPr>
  </w:style>
  <w:style w:type="character" w:customStyle="1" w:styleId="TematkomentarzaZnak">
    <w:name w:val="Temat komentarza Znak"/>
    <w:basedOn w:val="TekstkomentarzaZnak"/>
    <w:link w:val="Tematkomentarza"/>
    <w:uiPriority w:val="99"/>
    <w:semiHidden/>
    <w:rsid w:val="00E15433"/>
    <w:rPr>
      <w:b/>
      <w:bCs/>
      <w:sz w:val="20"/>
      <w:szCs w:val="20"/>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kretariat@ore.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DmEuLjhVxZwi30EBYu3dROtA6Q==">AMUW2mVQ+tNYkR88fGAlNrQaopMJI/zd4l8vVN91aIn1mq40VKj+WYm+bLDtn6nFl6uyPRULCJU2uL2rlTCGCTnOM4NZpu5CqAqVx95t2MooL3tz1AswqBYMRcPWoGi+W3iODrQcoZj3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2628</Words>
  <Characters>15768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koziol</dc:creator>
  <cp:lastModifiedBy>Koch-Kozioł Marta</cp:lastModifiedBy>
  <cp:revision>2</cp:revision>
  <dcterms:created xsi:type="dcterms:W3CDTF">2022-09-27T12:05:00Z</dcterms:created>
  <dcterms:modified xsi:type="dcterms:W3CDTF">2022-09-27T12:05:00Z</dcterms:modified>
</cp:coreProperties>
</file>